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1325" w14:textId="46ADEA78" w:rsidR="00CA27A8" w:rsidRPr="008773EE" w:rsidRDefault="001D5AC7" w:rsidP="00CA27A8">
      <w:pPr>
        <w:rPr>
          <w:rFonts w:ascii="Arial" w:hAnsi="Arial" w:cs="Arial"/>
          <w:b/>
          <w:bCs/>
          <w:color w:val="FF0000"/>
        </w:rPr>
      </w:pPr>
      <w:r w:rsidRPr="008773EE">
        <w:rPr>
          <w:rFonts w:ascii="Arial" w:hAnsi="Arial" w:cs="Arial"/>
          <w:b/>
          <w:bCs/>
          <w:color w:val="FF0000"/>
        </w:rPr>
        <w:t xml:space="preserve">ANEXO </w:t>
      </w:r>
      <w:r w:rsidR="00C22F98" w:rsidRPr="008773EE">
        <w:rPr>
          <w:rFonts w:ascii="Arial" w:hAnsi="Arial" w:cs="Arial"/>
          <w:b/>
          <w:bCs/>
          <w:color w:val="FF0000"/>
        </w:rPr>
        <w:t>II</w:t>
      </w:r>
      <w:r w:rsidRPr="008773EE">
        <w:rPr>
          <w:rFonts w:ascii="Arial" w:hAnsi="Arial" w:cs="Arial"/>
          <w:b/>
          <w:bCs/>
          <w:color w:val="FF0000"/>
        </w:rPr>
        <w:t xml:space="preserve"> - MODELO </w:t>
      </w:r>
      <w:r w:rsidR="00CA27A8" w:rsidRPr="008773EE">
        <w:rPr>
          <w:rFonts w:ascii="Arial" w:hAnsi="Arial" w:cs="Arial"/>
          <w:b/>
          <w:bCs/>
          <w:color w:val="FF0000"/>
        </w:rPr>
        <w:t>DE PROPOSTA COMERCIAL</w:t>
      </w:r>
      <w:r w:rsidR="00245D2F" w:rsidRPr="008773EE">
        <w:rPr>
          <w:rFonts w:ascii="Arial" w:hAnsi="Arial" w:cs="Arial"/>
          <w:b/>
          <w:bCs/>
          <w:color w:val="FF0000"/>
        </w:rPr>
        <w:t xml:space="preserve"> </w:t>
      </w:r>
    </w:p>
    <w:p w14:paraId="7162D1AA" w14:textId="77777777" w:rsidR="00BD2239" w:rsidRPr="008773EE" w:rsidRDefault="00BD2239" w:rsidP="00BD2239">
      <w:pPr>
        <w:rPr>
          <w:rFonts w:ascii="Arial" w:hAnsi="Arial" w:cs="Arial"/>
          <w:b/>
          <w:bCs/>
        </w:rPr>
      </w:pPr>
      <w:r w:rsidRPr="008773EE">
        <w:rPr>
          <w:rFonts w:ascii="Arial" w:hAnsi="Arial" w:cs="Arial"/>
          <w:color w:val="FF0000"/>
        </w:rPr>
        <w:t>(A proposta comercial deve ser enviada em papel timbrado da empresa, ou na impossibilidade, ser preenchida em papel ofício, neste modelo)</w:t>
      </w:r>
    </w:p>
    <w:p w14:paraId="6C1900C6" w14:textId="77777777" w:rsidR="00280C7F" w:rsidRPr="008773EE" w:rsidRDefault="00280C7F" w:rsidP="00CA27A8">
      <w:pPr>
        <w:rPr>
          <w:rFonts w:ascii="Arial" w:hAnsi="Arial" w:cs="Arial"/>
          <w:b/>
          <w:bCs/>
        </w:rPr>
      </w:pPr>
    </w:p>
    <w:tbl>
      <w:tblPr>
        <w:tblStyle w:val="Tabelacomgrade"/>
        <w:tblW w:w="5006" w:type="pct"/>
        <w:tblInd w:w="-5" w:type="dxa"/>
        <w:tblLook w:val="04A0" w:firstRow="1" w:lastRow="0" w:firstColumn="1" w:lastColumn="0" w:noHBand="0" w:noVBand="1"/>
      </w:tblPr>
      <w:tblGrid>
        <w:gridCol w:w="3862"/>
        <w:gridCol w:w="5778"/>
      </w:tblGrid>
      <w:tr w:rsidR="00756B95" w:rsidRPr="008773EE" w14:paraId="064FBFDE" w14:textId="77777777" w:rsidTr="00F57659">
        <w:trPr>
          <w:trHeight w:val="340"/>
        </w:trPr>
        <w:tc>
          <w:tcPr>
            <w:tcW w:w="5000" w:type="pct"/>
            <w:gridSpan w:val="2"/>
          </w:tcPr>
          <w:p w14:paraId="4DE932D4" w14:textId="1908E4C6" w:rsidR="00756B95" w:rsidRPr="008773EE" w:rsidRDefault="00756B95" w:rsidP="00055382">
            <w:pPr>
              <w:jc w:val="right"/>
              <w:rPr>
                <w:rFonts w:ascii="Arial" w:hAnsi="Arial" w:cs="Arial"/>
                <w:b/>
                <w:bCs/>
              </w:rPr>
            </w:pPr>
            <w:r w:rsidRPr="008773EE">
              <w:rPr>
                <w:rFonts w:ascii="Arial" w:hAnsi="Arial" w:cs="Arial"/>
                <w:b/>
                <w:bCs/>
              </w:rPr>
              <w:t xml:space="preserve">PROPOSTA COMERCIAL </w:t>
            </w:r>
          </w:p>
        </w:tc>
      </w:tr>
      <w:tr w:rsidR="00CA27A8" w:rsidRPr="008773EE" w14:paraId="41E05C0F" w14:textId="77777777" w:rsidTr="00F57659">
        <w:trPr>
          <w:trHeight w:val="340"/>
        </w:trPr>
        <w:tc>
          <w:tcPr>
            <w:tcW w:w="5000" w:type="pct"/>
            <w:gridSpan w:val="2"/>
          </w:tcPr>
          <w:p w14:paraId="0DC46195" w14:textId="6991911D" w:rsidR="00CA27A8" w:rsidRPr="008773EE" w:rsidRDefault="00CA27A8" w:rsidP="00756B95">
            <w:pPr>
              <w:jc w:val="right"/>
              <w:rPr>
                <w:rFonts w:ascii="Arial" w:hAnsi="Arial" w:cs="Arial"/>
                <w:b/>
                <w:bCs/>
              </w:rPr>
            </w:pPr>
            <w:r w:rsidRPr="008773EE">
              <w:rPr>
                <w:rFonts w:ascii="Arial" w:hAnsi="Arial" w:cs="Arial"/>
                <w:b/>
                <w:bCs/>
              </w:rPr>
              <w:t xml:space="preserve">DISPENSA </w:t>
            </w:r>
            <w:r w:rsidR="003716BE" w:rsidRPr="008773EE">
              <w:rPr>
                <w:rFonts w:ascii="Arial" w:hAnsi="Arial" w:cs="Arial"/>
                <w:b/>
                <w:bCs/>
              </w:rPr>
              <w:t>DE</w:t>
            </w:r>
            <w:r w:rsidRPr="008773EE">
              <w:rPr>
                <w:rFonts w:ascii="Arial" w:hAnsi="Arial" w:cs="Arial"/>
                <w:b/>
                <w:bCs/>
              </w:rPr>
              <w:t xml:space="preserve"> LICITAÇÃO Nº </w:t>
            </w:r>
            <w:r w:rsidR="00C22F98" w:rsidRPr="008773EE">
              <w:rPr>
                <w:rFonts w:ascii="Arial" w:hAnsi="Arial" w:cs="Arial"/>
                <w:b/>
                <w:bCs/>
              </w:rPr>
              <w:t>10/2025</w:t>
            </w:r>
            <w:r w:rsidR="00756B95" w:rsidRPr="008773EE">
              <w:rPr>
                <w:rFonts w:ascii="Arial" w:hAnsi="Arial" w:cs="Arial"/>
                <w:b/>
                <w:bCs/>
              </w:rPr>
              <w:t xml:space="preserve">, </w:t>
            </w:r>
            <w:r w:rsidRPr="008773EE">
              <w:rPr>
                <w:rFonts w:ascii="Arial" w:hAnsi="Arial" w:cs="Arial"/>
                <w:b/>
                <w:bCs/>
              </w:rPr>
              <w:t>DA CÂMARA MUNICIPAL DE INDIAPORÃ</w:t>
            </w:r>
          </w:p>
        </w:tc>
      </w:tr>
      <w:tr w:rsidR="00F57659" w:rsidRPr="008773EE" w14:paraId="4DFAB078" w14:textId="77777777" w:rsidTr="00F57659">
        <w:trPr>
          <w:trHeight w:val="340"/>
        </w:trPr>
        <w:tc>
          <w:tcPr>
            <w:tcW w:w="5000" w:type="pct"/>
            <w:gridSpan w:val="2"/>
          </w:tcPr>
          <w:p w14:paraId="1E44BC5B" w14:textId="77777777" w:rsidR="00F57659" w:rsidRPr="008773EE" w:rsidRDefault="00F57659" w:rsidP="00756B95">
            <w:pPr>
              <w:jc w:val="right"/>
              <w:rPr>
                <w:rFonts w:ascii="Arial" w:hAnsi="Arial" w:cs="Arial"/>
                <w:b/>
                <w:bCs/>
                <w:sz w:val="20"/>
                <w:szCs w:val="20"/>
              </w:rPr>
            </w:pPr>
          </w:p>
        </w:tc>
      </w:tr>
      <w:tr w:rsidR="00F57659" w:rsidRPr="008773EE" w14:paraId="779FB439" w14:textId="77777777" w:rsidTr="00F57659">
        <w:tc>
          <w:tcPr>
            <w:tcW w:w="2003" w:type="pct"/>
          </w:tcPr>
          <w:p w14:paraId="5FD49A2D" w14:textId="77777777" w:rsidR="00F57659" w:rsidRPr="008773EE" w:rsidRDefault="00F57659" w:rsidP="00BD6CF5">
            <w:pPr>
              <w:rPr>
                <w:rFonts w:ascii="Arial" w:hAnsi="Arial" w:cs="Arial"/>
                <w:b/>
                <w:bCs/>
                <w:i/>
                <w:iCs/>
                <w:color w:val="FF0000"/>
                <w:sz w:val="22"/>
                <w:szCs w:val="22"/>
              </w:rPr>
            </w:pPr>
            <w:r w:rsidRPr="008773EE">
              <w:rPr>
                <w:rFonts w:ascii="Arial" w:hAnsi="Arial" w:cs="Arial"/>
                <w:b/>
                <w:bCs/>
                <w:i/>
                <w:iCs/>
                <w:color w:val="FF0000"/>
                <w:sz w:val="22"/>
                <w:szCs w:val="22"/>
              </w:rPr>
              <w:t>DADOS A SEREM CONSTADOS NA PROPOSTA</w:t>
            </w:r>
          </w:p>
        </w:tc>
        <w:tc>
          <w:tcPr>
            <w:tcW w:w="2997" w:type="pct"/>
          </w:tcPr>
          <w:p w14:paraId="7A2BA682" w14:textId="77777777" w:rsidR="00F57659" w:rsidRPr="008773EE" w:rsidRDefault="00F57659" w:rsidP="00BD6CF5">
            <w:pPr>
              <w:rPr>
                <w:rFonts w:ascii="Arial" w:hAnsi="Arial" w:cs="Arial"/>
                <w:b/>
                <w:bCs/>
                <w:color w:val="FF0000"/>
                <w:sz w:val="22"/>
                <w:szCs w:val="22"/>
              </w:rPr>
            </w:pPr>
            <w:r w:rsidRPr="008773EE">
              <w:rPr>
                <w:rFonts w:ascii="Arial" w:hAnsi="Arial" w:cs="Arial"/>
                <w:b/>
                <w:bCs/>
                <w:color w:val="FF0000"/>
                <w:sz w:val="22"/>
                <w:szCs w:val="22"/>
              </w:rPr>
              <w:t>PREENCHIMENTO PELO PROPONENTE</w:t>
            </w:r>
          </w:p>
        </w:tc>
      </w:tr>
      <w:tr w:rsidR="00F57659" w:rsidRPr="008773EE" w14:paraId="09FA513D" w14:textId="77777777" w:rsidTr="00F57659">
        <w:trPr>
          <w:trHeight w:val="340"/>
        </w:trPr>
        <w:tc>
          <w:tcPr>
            <w:tcW w:w="2003" w:type="pct"/>
          </w:tcPr>
          <w:p w14:paraId="44D1D73B" w14:textId="77777777" w:rsidR="00F57659" w:rsidRPr="008773EE" w:rsidRDefault="00F57659" w:rsidP="00BD6CF5">
            <w:pPr>
              <w:rPr>
                <w:rFonts w:ascii="Arial" w:hAnsi="Arial" w:cs="Arial"/>
                <w:b/>
                <w:bCs/>
                <w:sz w:val="22"/>
                <w:szCs w:val="22"/>
              </w:rPr>
            </w:pPr>
            <w:r w:rsidRPr="008773EE">
              <w:rPr>
                <w:rFonts w:ascii="Arial" w:hAnsi="Arial" w:cs="Arial"/>
                <w:b/>
                <w:bCs/>
                <w:sz w:val="22"/>
                <w:szCs w:val="22"/>
              </w:rPr>
              <w:t>RAZÃO SOCIAL</w:t>
            </w:r>
          </w:p>
        </w:tc>
        <w:tc>
          <w:tcPr>
            <w:tcW w:w="2997" w:type="pct"/>
          </w:tcPr>
          <w:p w14:paraId="413ADB42" w14:textId="77777777" w:rsidR="00F57659" w:rsidRPr="008773EE" w:rsidRDefault="00F57659" w:rsidP="00BD6CF5">
            <w:pPr>
              <w:rPr>
                <w:rFonts w:ascii="Arial" w:hAnsi="Arial" w:cs="Arial"/>
                <w:sz w:val="22"/>
                <w:szCs w:val="22"/>
              </w:rPr>
            </w:pPr>
          </w:p>
        </w:tc>
      </w:tr>
      <w:tr w:rsidR="00F57659" w:rsidRPr="008773EE" w14:paraId="72ED7FA5" w14:textId="77777777" w:rsidTr="00F57659">
        <w:trPr>
          <w:trHeight w:val="340"/>
        </w:trPr>
        <w:tc>
          <w:tcPr>
            <w:tcW w:w="2003" w:type="pct"/>
          </w:tcPr>
          <w:p w14:paraId="630B57F7" w14:textId="77777777" w:rsidR="00F57659" w:rsidRPr="008773EE" w:rsidRDefault="00F57659" w:rsidP="00BD6CF5">
            <w:pPr>
              <w:rPr>
                <w:rFonts w:ascii="Arial" w:hAnsi="Arial" w:cs="Arial"/>
                <w:b/>
                <w:bCs/>
                <w:sz w:val="22"/>
                <w:szCs w:val="22"/>
              </w:rPr>
            </w:pPr>
            <w:r w:rsidRPr="008773EE">
              <w:rPr>
                <w:rFonts w:ascii="Arial" w:hAnsi="Arial" w:cs="Arial"/>
                <w:b/>
                <w:bCs/>
                <w:sz w:val="22"/>
                <w:szCs w:val="22"/>
              </w:rPr>
              <w:t>CNPJ</w:t>
            </w:r>
          </w:p>
        </w:tc>
        <w:tc>
          <w:tcPr>
            <w:tcW w:w="2997" w:type="pct"/>
          </w:tcPr>
          <w:p w14:paraId="453A9185" w14:textId="77777777" w:rsidR="00F57659" w:rsidRPr="008773EE" w:rsidRDefault="00F57659" w:rsidP="00BD6CF5">
            <w:pPr>
              <w:rPr>
                <w:rFonts w:ascii="Arial" w:hAnsi="Arial" w:cs="Arial"/>
                <w:sz w:val="22"/>
                <w:szCs w:val="22"/>
              </w:rPr>
            </w:pPr>
          </w:p>
        </w:tc>
      </w:tr>
      <w:tr w:rsidR="00F57659" w:rsidRPr="008773EE" w14:paraId="56116182" w14:textId="77777777" w:rsidTr="00F57659">
        <w:trPr>
          <w:trHeight w:val="340"/>
        </w:trPr>
        <w:tc>
          <w:tcPr>
            <w:tcW w:w="2003" w:type="pct"/>
          </w:tcPr>
          <w:p w14:paraId="1C46BF1A" w14:textId="77777777" w:rsidR="00F57659" w:rsidRPr="008773EE" w:rsidRDefault="00F57659" w:rsidP="00BD6CF5">
            <w:pPr>
              <w:rPr>
                <w:rFonts w:ascii="Arial" w:hAnsi="Arial" w:cs="Arial"/>
                <w:b/>
                <w:bCs/>
                <w:sz w:val="22"/>
                <w:szCs w:val="22"/>
              </w:rPr>
            </w:pPr>
            <w:r w:rsidRPr="008773EE">
              <w:rPr>
                <w:rFonts w:ascii="Arial" w:hAnsi="Arial" w:cs="Arial"/>
                <w:b/>
                <w:bCs/>
                <w:sz w:val="22"/>
                <w:szCs w:val="22"/>
              </w:rPr>
              <w:t>ENDEREÇO</w:t>
            </w:r>
          </w:p>
        </w:tc>
        <w:tc>
          <w:tcPr>
            <w:tcW w:w="2997" w:type="pct"/>
          </w:tcPr>
          <w:p w14:paraId="611DFA1F" w14:textId="77777777" w:rsidR="00F57659" w:rsidRPr="008773EE" w:rsidRDefault="00F57659" w:rsidP="00BD6CF5">
            <w:pPr>
              <w:rPr>
                <w:rFonts w:ascii="Arial" w:hAnsi="Arial" w:cs="Arial"/>
                <w:sz w:val="22"/>
                <w:szCs w:val="22"/>
              </w:rPr>
            </w:pPr>
          </w:p>
        </w:tc>
      </w:tr>
      <w:tr w:rsidR="00F57659" w:rsidRPr="008773EE" w14:paraId="6E96BD83" w14:textId="77777777" w:rsidTr="00F57659">
        <w:trPr>
          <w:trHeight w:val="340"/>
        </w:trPr>
        <w:tc>
          <w:tcPr>
            <w:tcW w:w="2003" w:type="pct"/>
          </w:tcPr>
          <w:p w14:paraId="73D6A7CB" w14:textId="77777777" w:rsidR="00F57659" w:rsidRPr="008773EE" w:rsidRDefault="00F57659" w:rsidP="00BD6CF5">
            <w:pPr>
              <w:rPr>
                <w:rFonts w:ascii="Arial" w:hAnsi="Arial" w:cs="Arial"/>
                <w:b/>
                <w:bCs/>
                <w:sz w:val="22"/>
                <w:szCs w:val="22"/>
              </w:rPr>
            </w:pPr>
            <w:r w:rsidRPr="008773EE">
              <w:rPr>
                <w:rFonts w:ascii="Arial" w:hAnsi="Arial" w:cs="Arial"/>
                <w:b/>
                <w:bCs/>
                <w:sz w:val="22"/>
                <w:szCs w:val="22"/>
              </w:rPr>
              <w:t>TELEFONE</w:t>
            </w:r>
          </w:p>
        </w:tc>
        <w:tc>
          <w:tcPr>
            <w:tcW w:w="2997" w:type="pct"/>
          </w:tcPr>
          <w:p w14:paraId="0CF00259" w14:textId="77777777" w:rsidR="00F57659" w:rsidRPr="008773EE" w:rsidRDefault="00F57659" w:rsidP="00BD6CF5">
            <w:pPr>
              <w:rPr>
                <w:rFonts w:ascii="Arial" w:hAnsi="Arial" w:cs="Arial"/>
                <w:sz w:val="22"/>
                <w:szCs w:val="22"/>
              </w:rPr>
            </w:pPr>
          </w:p>
        </w:tc>
      </w:tr>
      <w:tr w:rsidR="00F57659" w:rsidRPr="008773EE" w14:paraId="4AB1355A" w14:textId="77777777" w:rsidTr="00F57659">
        <w:trPr>
          <w:trHeight w:val="340"/>
        </w:trPr>
        <w:tc>
          <w:tcPr>
            <w:tcW w:w="2003" w:type="pct"/>
          </w:tcPr>
          <w:p w14:paraId="27F138BC" w14:textId="77777777" w:rsidR="00F57659" w:rsidRPr="008773EE" w:rsidRDefault="00F57659" w:rsidP="00BD6CF5">
            <w:pPr>
              <w:rPr>
                <w:rFonts w:ascii="Arial" w:hAnsi="Arial" w:cs="Arial"/>
                <w:b/>
                <w:bCs/>
                <w:sz w:val="22"/>
                <w:szCs w:val="22"/>
              </w:rPr>
            </w:pPr>
            <w:r w:rsidRPr="008773EE">
              <w:rPr>
                <w:rFonts w:ascii="Arial" w:hAnsi="Arial" w:cs="Arial"/>
                <w:b/>
                <w:bCs/>
                <w:sz w:val="22"/>
                <w:szCs w:val="22"/>
              </w:rPr>
              <w:t>ENDEREÇO DE E-MAIL</w:t>
            </w:r>
          </w:p>
        </w:tc>
        <w:tc>
          <w:tcPr>
            <w:tcW w:w="2997" w:type="pct"/>
          </w:tcPr>
          <w:p w14:paraId="6C1A5EBC" w14:textId="77777777" w:rsidR="00F57659" w:rsidRPr="008773EE" w:rsidRDefault="00F57659" w:rsidP="00BD6CF5">
            <w:pPr>
              <w:rPr>
                <w:rFonts w:ascii="Arial" w:hAnsi="Arial" w:cs="Arial"/>
                <w:sz w:val="22"/>
                <w:szCs w:val="22"/>
              </w:rPr>
            </w:pPr>
          </w:p>
        </w:tc>
      </w:tr>
      <w:tr w:rsidR="00F57659" w:rsidRPr="008773EE" w14:paraId="2D2ECD02" w14:textId="77777777" w:rsidTr="00F57659">
        <w:trPr>
          <w:trHeight w:val="340"/>
        </w:trPr>
        <w:tc>
          <w:tcPr>
            <w:tcW w:w="2003" w:type="pct"/>
          </w:tcPr>
          <w:p w14:paraId="0B589CA2" w14:textId="77777777" w:rsidR="00F57659" w:rsidRPr="008773EE" w:rsidRDefault="00F57659" w:rsidP="00BD6CF5">
            <w:pPr>
              <w:rPr>
                <w:rFonts w:ascii="Arial" w:hAnsi="Arial" w:cs="Arial"/>
                <w:b/>
                <w:bCs/>
                <w:sz w:val="22"/>
                <w:szCs w:val="22"/>
              </w:rPr>
            </w:pPr>
            <w:r w:rsidRPr="008773EE">
              <w:rPr>
                <w:rFonts w:ascii="Arial" w:hAnsi="Arial" w:cs="Arial"/>
                <w:b/>
                <w:bCs/>
                <w:sz w:val="22"/>
                <w:szCs w:val="22"/>
              </w:rPr>
              <w:t>NOME DO REPRESENTANTE LEGAL</w:t>
            </w:r>
          </w:p>
        </w:tc>
        <w:tc>
          <w:tcPr>
            <w:tcW w:w="2997" w:type="pct"/>
          </w:tcPr>
          <w:p w14:paraId="617DABA5" w14:textId="77777777" w:rsidR="00F57659" w:rsidRPr="008773EE" w:rsidRDefault="00F57659" w:rsidP="00BD6CF5">
            <w:pPr>
              <w:rPr>
                <w:rFonts w:ascii="Arial" w:hAnsi="Arial" w:cs="Arial"/>
                <w:sz w:val="22"/>
                <w:szCs w:val="22"/>
              </w:rPr>
            </w:pPr>
          </w:p>
        </w:tc>
      </w:tr>
      <w:tr w:rsidR="00F57659" w:rsidRPr="008773EE" w14:paraId="70F0A08C" w14:textId="77777777" w:rsidTr="00F57659">
        <w:trPr>
          <w:trHeight w:val="340"/>
        </w:trPr>
        <w:tc>
          <w:tcPr>
            <w:tcW w:w="2003" w:type="pct"/>
            <w:tcBorders>
              <w:bottom w:val="single" w:sz="4" w:space="0" w:color="auto"/>
            </w:tcBorders>
          </w:tcPr>
          <w:p w14:paraId="777B8710" w14:textId="12FF4173" w:rsidR="00F57659" w:rsidRPr="008773EE" w:rsidRDefault="00F57659" w:rsidP="00BD6CF5">
            <w:pPr>
              <w:rPr>
                <w:rFonts w:ascii="Arial" w:hAnsi="Arial" w:cs="Arial"/>
                <w:b/>
                <w:bCs/>
                <w:sz w:val="22"/>
                <w:szCs w:val="22"/>
              </w:rPr>
            </w:pPr>
            <w:r w:rsidRPr="008773EE">
              <w:rPr>
                <w:rFonts w:ascii="Arial" w:hAnsi="Arial" w:cs="Arial"/>
                <w:b/>
                <w:bCs/>
                <w:sz w:val="22"/>
                <w:szCs w:val="22"/>
              </w:rPr>
              <w:t>RG DO REPRESENTANTE LEGAL</w:t>
            </w:r>
          </w:p>
        </w:tc>
        <w:tc>
          <w:tcPr>
            <w:tcW w:w="2997" w:type="pct"/>
            <w:tcBorders>
              <w:bottom w:val="single" w:sz="4" w:space="0" w:color="auto"/>
            </w:tcBorders>
          </w:tcPr>
          <w:p w14:paraId="58F959A3" w14:textId="77777777" w:rsidR="00F57659" w:rsidRPr="008773EE" w:rsidRDefault="00F57659" w:rsidP="00BD6CF5">
            <w:pPr>
              <w:rPr>
                <w:rFonts w:ascii="Arial" w:hAnsi="Arial" w:cs="Arial"/>
                <w:sz w:val="22"/>
                <w:szCs w:val="22"/>
              </w:rPr>
            </w:pPr>
          </w:p>
        </w:tc>
      </w:tr>
      <w:tr w:rsidR="00F57659" w:rsidRPr="008773EE" w14:paraId="123DC3C9" w14:textId="77777777" w:rsidTr="00F57659">
        <w:trPr>
          <w:trHeight w:val="340"/>
        </w:trPr>
        <w:tc>
          <w:tcPr>
            <w:tcW w:w="2003" w:type="pct"/>
            <w:tcBorders>
              <w:bottom w:val="single" w:sz="4" w:space="0" w:color="auto"/>
            </w:tcBorders>
          </w:tcPr>
          <w:p w14:paraId="5A4C0EFF" w14:textId="77777777" w:rsidR="00F57659" w:rsidRPr="008773EE" w:rsidRDefault="00F57659" w:rsidP="00BD6CF5">
            <w:pPr>
              <w:rPr>
                <w:rFonts w:ascii="Arial" w:hAnsi="Arial" w:cs="Arial"/>
                <w:b/>
                <w:bCs/>
                <w:sz w:val="22"/>
                <w:szCs w:val="22"/>
              </w:rPr>
            </w:pPr>
            <w:r w:rsidRPr="008773EE">
              <w:rPr>
                <w:rFonts w:ascii="Arial" w:hAnsi="Arial" w:cs="Arial"/>
                <w:b/>
                <w:bCs/>
                <w:sz w:val="22"/>
                <w:szCs w:val="22"/>
              </w:rPr>
              <w:t>CPF DO REPRESENTANTE LEGAL</w:t>
            </w:r>
          </w:p>
        </w:tc>
        <w:tc>
          <w:tcPr>
            <w:tcW w:w="2997" w:type="pct"/>
            <w:tcBorders>
              <w:bottom w:val="single" w:sz="4" w:space="0" w:color="auto"/>
            </w:tcBorders>
          </w:tcPr>
          <w:p w14:paraId="32E83B75" w14:textId="77777777" w:rsidR="00F57659" w:rsidRPr="008773EE" w:rsidRDefault="00F57659" w:rsidP="00BD6CF5">
            <w:pPr>
              <w:rPr>
                <w:rFonts w:ascii="Arial" w:hAnsi="Arial" w:cs="Arial"/>
                <w:sz w:val="22"/>
                <w:szCs w:val="22"/>
              </w:rPr>
            </w:pPr>
          </w:p>
        </w:tc>
      </w:tr>
    </w:tbl>
    <w:p w14:paraId="253C1888" w14:textId="77777777" w:rsidR="00F57659" w:rsidRPr="008773EE" w:rsidRDefault="00F57659">
      <w:pPr>
        <w:rPr>
          <w:rFonts w:ascii="Arial" w:hAnsi="Arial" w:cs="Arial"/>
        </w:rPr>
      </w:pPr>
    </w:p>
    <w:tbl>
      <w:tblPr>
        <w:tblStyle w:val="Tabelacomgrade"/>
        <w:tblW w:w="5011" w:type="pct"/>
        <w:tblInd w:w="-10" w:type="dxa"/>
        <w:tblLook w:val="04A0" w:firstRow="1" w:lastRow="0" w:firstColumn="1" w:lastColumn="0" w:noHBand="0" w:noVBand="1"/>
      </w:tblPr>
      <w:tblGrid>
        <w:gridCol w:w="810"/>
        <w:gridCol w:w="3835"/>
        <w:gridCol w:w="1552"/>
        <w:gridCol w:w="1912"/>
        <w:gridCol w:w="1540"/>
      </w:tblGrid>
      <w:tr w:rsidR="00F57659" w:rsidRPr="008773EE" w14:paraId="5625B1A4" w14:textId="77777777" w:rsidTr="008040FE">
        <w:tc>
          <w:tcPr>
            <w:tcW w:w="5000" w:type="pct"/>
            <w:gridSpan w:val="5"/>
            <w:tcBorders>
              <w:top w:val="single" w:sz="4" w:space="0" w:color="auto"/>
              <w:bottom w:val="single" w:sz="4" w:space="0" w:color="auto"/>
            </w:tcBorders>
          </w:tcPr>
          <w:p w14:paraId="4A7A6FF4" w14:textId="77777777" w:rsidR="00F57659" w:rsidRPr="008773EE" w:rsidRDefault="00F57659" w:rsidP="00AA7617">
            <w:pPr>
              <w:spacing w:before="120" w:after="120"/>
              <w:jc w:val="both"/>
              <w:rPr>
                <w:rFonts w:ascii="Arial" w:hAnsi="Arial" w:cs="Arial"/>
              </w:rPr>
            </w:pPr>
            <w:r w:rsidRPr="004943BC">
              <w:rPr>
                <w:rFonts w:ascii="Arial" w:hAnsi="Arial" w:cs="Arial"/>
                <w:b/>
                <w:bCs/>
                <w:u w:val="single"/>
              </w:rPr>
              <w:t>Lote</w:t>
            </w:r>
            <w:r w:rsidRPr="008773EE">
              <w:rPr>
                <w:rFonts w:ascii="Arial" w:hAnsi="Arial" w:cs="Arial"/>
              </w:rPr>
              <w:t>:  Aquisição de equipamentos de sonorização para o Plenário da Câmara Municipal de Indiaporã, com o fornecimento de mão de obra, materiais e ferramentas necessários à instalação, calibragem, configuração e treinamento operacional do sistema de som contratado, com garantia on-site.</w:t>
            </w:r>
          </w:p>
        </w:tc>
      </w:tr>
      <w:tr w:rsidR="00F57659" w:rsidRPr="008773EE" w14:paraId="0CA9C6BA" w14:textId="77777777" w:rsidTr="008040FE">
        <w:trPr>
          <w:trHeight w:val="34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F1CBDC9" w14:textId="77777777" w:rsidR="00F57659" w:rsidRPr="008773EE" w:rsidRDefault="00F57659" w:rsidP="008040FE">
            <w:pPr>
              <w:pStyle w:val="Nivel2"/>
              <w:numPr>
                <w:ilvl w:val="0"/>
                <w:numId w:val="0"/>
              </w:numPr>
              <w:spacing w:before="0" w:after="0" w:line="240" w:lineRule="auto"/>
              <w:jc w:val="left"/>
              <w:rPr>
                <w:b/>
                <w:bCs/>
                <w:sz w:val="22"/>
                <w:szCs w:val="22"/>
              </w:rPr>
            </w:pPr>
            <w:r w:rsidRPr="008773EE">
              <w:rPr>
                <w:b/>
                <w:bCs/>
                <w:sz w:val="22"/>
                <w:szCs w:val="22"/>
              </w:rPr>
              <w:t>ESPECIFICAÇÃO DO OBJETO:</w:t>
            </w:r>
          </w:p>
        </w:tc>
      </w:tr>
      <w:tr w:rsidR="00F57659" w:rsidRPr="008773EE" w14:paraId="7AEC9DEC" w14:textId="77777777" w:rsidTr="008040FE">
        <w:tc>
          <w:tcPr>
            <w:tcW w:w="420" w:type="pct"/>
            <w:tcBorders>
              <w:top w:val="single" w:sz="4" w:space="0" w:color="auto"/>
            </w:tcBorders>
            <w:vAlign w:val="center"/>
          </w:tcPr>
          <w:p w14:paraId="6839870A" w14:textId="77777777" w:rsidR="00F57659" w:rsidRPr="008773EE" w:rsidRDefault="00F57659" w:rsidP="00BD6CF5">
            <w:pPr>
              <w:pStyle w:val="Nivel3"/>
              <w:numPr>
                <w:ilvl w:val="0"/>
                <w:numId w:val="0"/>
              </w:numPr>
              <w:spacing w:before="0" w:after="0" w:line="240" w:lineRule="auto"/>
              <w:jc w:val="left"/>
              <w:rPr>
                <w:b/>
                <w:bCs/>
                <w:lang w:eastAsia="en-US"/>
              </w:rPr>
            </w:pPr>
            <w:r w:rsidRPr="008773EE">
              <w:rPr>
                <w:b/>
                <w:bCs/>
                <w:lang w:eastAsia="en-US"/>
              </w:rPr>
              <w:t>ITENS</w:t>
            </w:r>
          </w:p>
        </w:tc>
        <w:tc>
          <w:tcPr>
            <w:tcW w:w="1987" w:type="pct"/>
            <w:tcBorders>
              <w:top w:val="single" w:sz="4" w:space="0" w:color="auto"/>
            </w:tcBorders>
            <w:vAlign w:val="center"/>
          </w:tcPr>
          <w:p w14:paraId="01FE70B0" w14:textId="77777777" w:rsidR="00F57659" w:rsidRPr="008773EE" w:rsidRDefault="00F57659" w:rsidP="00BD6CF5">
            <w:pPr>
              <w:pStyle w:val="Nivel3"/>
              <w:numPr>
                <w:ilvl w:val="0"/>
                <w:numId w:val="0"/>
              </w:numPr>
              <w:spacing w:before="0" w:after="0" w:line="240" w:lineRule="auto"/>
              <w:jc w:val="left"/>
              <w:rPr>
                <w:b/>
                <w:bCs/>
                <w:lang w:eastAsia="en-US"/>
              </w:rPr>
            </w:pPr>
            <w:r w:rsidRPr="008773EE">
              <w:rPr>
                <w:b/>
                <w:bCs/>
                <w:lang w:eastAsia="en-US"/>
              </w:rPr>
              <w:t>DESCRIÇÃO</w:t>
            </w:r>
          </w:p>
        </w:tc>
        <w:tc>
          <w:tcPr>
            <w:tcW w:w="804" w:type="pct"/>
            <w:tcBorders>
              <w:top w:val="single" w:sz="4" w:space="0" w:color="auto"/>
            </w:tcBorders>
            <w:vAlign w:val="center"/>
          </w:tcPr>
          <w:p w14:paraId="1935D28D" w14:textId="77777777" w:rsidR="00F57659" w:rsidRPr="008773EE" w:rsidRDefault="00F57659" w:rsidP="00BD6CF5">
            <w:pPr>
              <w:pStyle w:val="Nivel3"/>
              <w:numPr>
                <w:ilvl w:val="0"/>
                <w:numId w:val="0"/>
              </w:numPr>
              <w:spacing w:before="0" w:after="0" w:line="240" w:lineRule="auto"/>
              <w:jc w:val="center"/>
              <w:rPr>
                <w:b/>
                <w:bCs/>
                <w:lang w:eastAsia="en-US"/>
              </w:rPr>
            </w:pPr>
            <w:r w:rsidRPr="008773EE">
              <w:rPr>
                <w:b/>
                <w:bCs/>
                <w:lang w:eastAsia="en-US"/>
              </w:rPr>
              <w:t>QUANTIDADE</w:t>
            </w:r>
          </w:p>
        </w:tc>
        <w:tc>
          <w:tcPr>
            <w:tcW w:w="991" w:type="pct"/>
            <w:tcBorders>
              <w:top w:val="single" w:sz="4" w:space="0" w:color="auto"/>
            </w:tcBorders>
            <w:vAlign w:val="center"/>
          </w:tcPr>
          <w:p w14:paraId="40DB310F" w14:textId="77777777" w:rsidR="00F57659" w:rsidRPr="008773EE" w:rsidRDefault="00F57659" w:rsidP="00BD6CF5">
            <w:pPr>
              <w:pStyle w:val="Nivel3"/>
              <w:numPr>
                <w:ilvl w:val="0"/>
                <w:numId w:val="0"/>
              </w:numPr>
              <w:spacing w:before="0" w:after="0" w:line="240" w:lineRule="auto"/>
              <w:jc w:val="center"/>
              <w:rPr>
                <w:b/>
                <w:bCs/>
                <w:lang w:eastAsia="en-US"/>
              </w:rPr>
            </w:pPr>
            <w:r w:rsidRPr="008773EE">
              <w:rPr>
                <w:b/>
                <w:bCs/>
                <w:lang w:eastAsia="en-US"/>
              </w:rPr>
              <w:t>PREÇO UNITÁRIO</w:t>
            </w:r>
          </w:p>
        </w:tc>
        <w:tc>
          <w:tcPr>
            <w:tcW w:w="798" w:type="pct"/>
            <w:tcBorders>
              <w:top w:val="single" w:sz="4" w:space="0" w:color="auto"/>
            </w:tcBorders>
            <w:vAlign w:val="center"/>
          </w:tcPr>
          <w:p w14:paraId="33F5E205" w14:textId="77777777" w:rsidR="00F57659" w:rsidRPr="008773EE" w:rsidRDefault="00F57659" w:rsidP="00BD6CF5">
            <w:pPr>
              <w:pStyle w:val="Nivel3"/>
              <w:numPr>
                <w:ilvl w:val="0"/>
                <w:numId w:val="0"/>
              </w:numPr>
              <w:spacing w:before="0" w:after="0" w:line="240" w:lineRule="auto"/>
              <w:jc w:val="center"/>
              <w:rPr>
                <w:b/>
                <w:bCs/>
                <w:lang w:eastAsia="en-US"/>
              </w:rPr>
            </w:pPr>
            <w:r w:rsidRPr="008773EE">
              <w:rPr>
                <w:b/>
                <w:bCs/>
                <w:lang w:eastAsia="en-US"/>
              </w:rPr>
              <w:t>PREÇO TOTAL</w:t>
            </w:r>
          </w:p>
        </w:tc>
      </w:tr>
      <w:tr w:rsidR="00F57659" w:rsidRPr="008773EE" w14:paraId="00E4AF7E" w14:textId="77777777" w:rsidTr="00F57659">
        <w:tc>
          <w:tcPr>
            <w:tcW w:w="5000" w:type="pct"/>
            <w:gridSpan w:val="5"/>
            <w:shd w:val="clear" w:color="auto" w:fill="BFBFBF" w:themeFill="background1" w:themeFillShade="BF"/>
            <w:vAlign w:val="center"/>
          </w:tcPr>
          <w:p w14:paraId="62736B35" w14:textId="77777777" w:rsidR="00F57659" w:rsidRPr="008773EE" w:rsidRDefault="00F57659" w:rsidP="00BD6CF5">
            <w:pPr>
              <w:pStyle w:val="Nivel3"/>
              <w:numPr>
                <w:ilvl w:val="0"/>
                <w:numId w:val="0"/>
              </w:numPr>
              <w:jc w:val="left"/>
              <w:rPr>
                <w:b/>
                <w:bCs/>
                <w:lang w:eastAsia="en-US"/>
              </w:rPr>
            </w:pPr>
            <w:r w:rsidRPr="008773EE">
              <w:rPr>
                <w:b/>
                <w:bCs/>
                <w:lang w:eastAsia="en-US"/>
              </w:rPr>
              <w:t>EQUIPAMENTOS E MATERIAIS PERMANENTES</w:t>
            </w:r>
          </w:p>
        </w:tc>
      </w:tr>
      <w:tr w:rsidR="00F57659" w:rsidRPr="008773EE" w14:paraId="69BDAD28" w14:textId="77777777" w:rsidTr="00EB31C4">
        <w:tc>
          <w:tcPr>
            <w:tcW w:w="420" w:type="pct"/>
          </w:tcPr>
          <w:p w14:paraId="602D2314" w14:textId="77777777" w:rsidR="00F57659" w:rsidRPr="00EB31C4" w:rsidRDefault="00F57659" w:rsidP="005C7B3A">
            <w:pPr>
              <w:pStyle w:val="Nivel3"/>
              <w:numPr>
                <w:ilvl w:val="0"/>
                <w:numId w:val="0"/>
              </w:numPr>
              <w:jc w:val="center"/>
              <w:rPr>
                <w:b/>
                <w:bCs/>
                <w:sz w:val="24"/>
                <w:szCs w:val="24"/>
                <w:lang w:eastAsia="en-US"/>
              </w:rPr>
            </w:pPr>
            <w:r w:rsidRPr="00EB31C4">
              <w:rPr>
                <w:b/>
                <w:bCs/>
                <w:sz w:val="24"/>
                <w:szCs w:val="24"/>
                <w:lang w:eastAsia="en-US"/>
              </w:rPr>
              <w:t>01</w:t>
            </w:r>
          </w:p>
        </w:tc>
        <w:tc>
          <w:tcPr>
            <w:tcW w:w="1987" w:type="pct"/>
          </w:tcPr>
          <w:p w14:paraId="3EA799D9" w14:textId="77777777" w:rsidR="00F57659" w:rsidRPr="008773EE" w:rsidRDefault="00F57659" w:rsidP="005C7B3A">
            <w:pPr>
              <w:spacing w:before="120" w:after="120"/>
              <w:jc w:val="both"/>
              <w:rPr>
                <w:rFonts w:ascii="Arial" w:hAnsi="Arial" w:cs="Arial"/>
                <w:sz w:val="20"/>
                <w:szCs w:val="20"/>
              </w:rPr>
            </w:pPr>
            <w:r w:rsidRPr="008773EE">
              <w:rPr>
                <w:rFonts w:ascii="Arial" w:hAnsi="Arial" w:cs="Arial"/>
                <w:b/>
                <w:bCs/>
                <w:sz w:val="20"/>
                <w:szCs w:val="20"/>
                <w:u w:val="single"/>
              </w:rPr>
              <w:t>Mesa mixadora de áudio digital, no mínimo ou superior</w:t>
            </w:r>
            <w:r w:rsidRPr="008773EE">
              <w:rPr>
                <w:rFonts w:ascii="Arial" w:hAnsi="Arial" w:cs="Arial"/>
                <w:sz w:val="20"/>
                <w:szCs w:val="20"/>
              </w:rPr>
              <w:t>:</w:t>
            </w:r>
          </w:p>
          <w:p w14:paraId="3EC5E822"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16 (dezesseis) canais de microfones;</w:t>
            </w:r>
          </w:p>
          <w:p w14:paraId="49673312"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8 pré-amplificadores de microfones com conectores combos XLR ou P10 ¼ TRS, GATE E LIMITER PHANTOM;</w:t>
            </w:r>
          </w:p>
          <w:p w14:paraId="171F27C3"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entradas de linha P10 ¼ TRS;</w:t>
            </w:r>
          </w:p>
          <w:p w14:paraId="21451EBC"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 xml:space="preserve">4 </w:t>
            </w:r>
            <w:proofErr w:type="spellStart"/>
            <w:r w:rsidRPr="008773EE">
              <w:rPr>
                <w:rFonts w:ascii="Arial" w:hAnsi="Arial" w:cs="Arial"/>
                <w:sz w:val="20"/>
                <w:szCs w:val="20"/>
              </w:rPr>
              <w:t>aux</w:t>
            </w:r>
            <w:proofErr w:type="spellEnd"/>
            <w:r w:rsidRPr="008773EE">
              <w:rPr>
                <w:rFonts w:ascii="Arial" w:hAnsi="Arial" w:cs="Arial"/>
                <w:sz w:val="20"/>
                <w:szCs w:val="20"/>
              </w:rPr>
              <w:t xml:space="preserve"> </w:t>
            </w:r>
            <w:proofErr w:type="spellStart"/>
            <w:r w:rsidRPr="008773EE">
              <w:rPr>
                <w:rFonts w:ascii="Arial" w:hAnsi="Arial" w:cs="Arial"/>
                <w:sz w:val="20"/>
                <w:szCs w:val="20"/>
              </w:rPr>
              <w:t>sends</w:t>
            </w:r>
            <w:proofErr w:type="spellEnd"/>
            <w:r w:rsidRPr="008773EE">
              <w:rPr>
                <w:rFonts w:ascii="Arial" w:hAnsi="Arial" w:cs="Arial"/>
                <w:sz w:val="20"/>
                <w:szCs w:val="20"/>
              </w:rPr>
              <w:t xml:space="preserve"> com conectores XLR balanceados processamento de dinâmica, equalizadores full paramétrico e equalizadores gráficos de 31 bandas;</w:t>
            </w:r>
          </w:p>
          <w:p w14:paraId="73B8E34B"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L/R Master com conectores XLR balanceados;</w:t>
            </w:r>
          </w:p>
          <w:p w14:paraId="16F49BA6"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 xml:space="preserve">Sistema </w:t>
            </w:r>
            <w:proofErr w:type="spellStart"/>
            <w:r w:rsidRPr="008773EE">
              <w:rPr>
                <w:rFonts w:ascii="Arial" w:hAnsi="Arial" w:cs="Arial"/>
                <w:sz w:val="20"/>
                <w:szCs w:val="20"/>
              </w:rPr>
              <w:t>Wifi</w:t>
            </w:r>
            <w:proofErr w:type="spellEnd"/>
            <w:r w:rsidRPr="008773EE">
              <w:rPr>
                <w:rFonts w:ascii="Arial" w:hAnsi="Arial" w:cs="Arial"/>
                <w:sz w:val="20"/>
                <w:szCs w:val="20"/>
              </w:rPr>
              <w:t xml:space="preserve"> incluso – ou seja, não precisa de um roteador wireless;</w:t>
            </w:r>
          </w:p>
          <w:p w14:paraId="4103FC42"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Interface de gravação USB;</w:t>
            </w:r>
          </w:p>
          <w:p w14:paraId="50F1385B"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 xml:space="preserve">Conexão MIDI in e MIDI out; 51 plug-ins, incluindo emulações dos famosos LA2A, UREI 1176; </w:t>
            </w:r>
          </w:p>
          <w:p w14:paraId="510BE6BB"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lastRenderedPageBreak/>
              <w:t xml:space="preserve">Equalizadores </w:t>
            </w:r>
            <w:proofErr w:type="spellStart"/>
            <w:r w:rsidRPr="008773EE">
              <w:rPr>
                <w:rFonts w:ascii="Arial" w:hAnsi="Arial" w:cs="Arial"/>
                <w:sz w:val="20"/>
                <w:szCs w:val="20"/>
              </w:rPr>
              <w:t>Pultec</w:t>
            </w:r>
            <w:proofErr w:type="spellEnd"/>
            <w:r w:rsidRPr="008773EE">
              <w:rPr>
                <w:rFonts w:ascii="Arial" w:hAnsi="Arial" w:cs="Arial"/>
                <w:sz w:val="20"/>
                <w:szCs w:val="20"/>
              </w:rPr>
              <w:t xml:space="preserve">, máquinas </w:t>
            </w:r>
            <w:proofErr w:type="spellStart"/>
            <w:r w:rsidRPr="008773EE">
              <w:rPr>
                <w:rFonts w:ascii="Arial" w:hAnsi="Arial" w:cs="Arial"/>
                <w:sz w:val="20"/>
                <w:szCs w:val="20"/>
              </w:rPr>
              <w:t>Lexicon</w:t>
            </w:r>
            <w:proofErr w:type="spellEnd"/>
            <w:r w:rsidRPr="008773EE">
              <w:rPr>
                <w:rFonts w:ascii="Arial" w:hAnsi="Arial" w:cs="Arial"/>
                <w:sz w:val="20"/>
                <w:szCs w:val="20"/>
              </w:rPr>
              <w:t>, dentre outros;</w:t>
            </w:r>
          </w:p>
          <w:p w14:paraId="509F6E72" w14:textId="77777777" w:rsidR="00F57659" w:rsidRPr="008773EE" w:rsidRDefault="00F57659" w:rsidP="005C7B3A">
            <w:pPr>
              <w:pStyle w:val="PargrafodaLista"/>
              <w:numPr>
                <w:ilvl w:val="0"/>
                <w:numId w:val="8"/>
              </w:numPr>
              <w:ind w:left="220" w:hanging="141"/>
              <w:jc w:val="both"/>
              <w:rPr>
                <w:rFonts w:ascii="Arial" w:hAnsi="Arial" w:cs="Arial"/>
                <w:sz w:val="20"/>
                <w:szCs w:val="20"/>
              </w:rPr>
            </w:pPr>
            <w:r w:rsidRPr="008773EE">
              <w:rPr>
                <w:rFonts w:ascii="Arial" w:hAnsi="Arial" w:cs="Arial"/>
                <w:sz w:val="20"/>
                <w:szCs w:val="20"/>
              </w:rPr>
              <w:t xml:space="preserve">Operação remota via </w:t>
            </w:r>
            <w:proofErr w:type="spellStart"/>
            <w:r w:rsidRPr="008773EE">
              <w:rPr>
                <w:rFonts w:ascii="Arial" w:hAnsi="Arial" w:cs="Arial"/>
                <w:sz w:val="20"/>
                <w:szCs w:val="20"/>
              </w:rPr>
              <w:t>Wifi</w:t>
            </w:r>
            <w:proofErr w:type="spellEnd"/>
            <w:r w:rsidRPr="008773EE">
              <w:rPr>
                <w:rFonts w:ascii="Arial" w:hAnsi="Arial" w:cs="Arial"/>
                <w:sz w:val="20"/>
                <w:szCs w:val="20"/>
              </w:rPr>
              <w:t>;</w:t>
            </w:r>
          </w:p>
          <w:p w14:paraId="0F5CF571" w14:textId="77777777" w:rsidR="00F57659" w:rsidRPr="008773EE" w:rsidRDefault="00F57659" w:rsidP="005C7B3A">
            <w:pPr>
              <w:pStyle w:val="PargrafodaLista"/>
              <w:numPr>
                <w:ilvl w:val="0"/>
                <w:numId w:val="8"/>
              </w:numPr>
              <w:ind w:left="220" w:hanging="141"/>
              <w:jc w:val="both"/>
              <w:rPr>
                <w:rFonts w:ascii="Arial" w:hAnsi="Arial" w:cs="Arial"/>
                <w:sz w:val="18"/>
                <w:szCs w:val="18"/>
              </w:rPr>
            </w:pPr>
            <w:r w:rsidRPr="008773EE">
              <w:rPr>
                <w:rFonts w:ascii="Arial" w:hAnsi="Arial" w:cs="Arial"/>
                <w:sz w:val="20"/>
                <w:szCs w:val="20"/>
              </w:rPr>
              <w:t>Modelo de referência: Ui16, ou equivalente ou superior;</w:t>
            </w:r>
          </w:p>
          <w:p w14:paraId="56EDE24B" w14:textId="6799F5B4" w:rsidR="00F57659" w:rsidRPr="008773EE" w:rsidRDefault="00F57659" w:rsidP="005C7B3A">
            <w:pPr>
              <w:pStyle w:val="PargrafodaLista"/>
              <w:numPr>
                <w:ilvl w:val="0"/>
                <w:numId w:val="8"/>
              </w:numPr>
              <w:ind w:left="220" w:hanging="141"/>
              <w:jc w:val="both"/>
              <w:rPr>
                <w:rStyle w:val="fontstyle01"/>
                <w:rFonts w:ascii="Arial" w:hAnsi="Arial" w:cs="Arial"/>
                <w:color w:val="auto"/>
              </w:rPr>
            </w:pPr>
            <w:r w:rsidRPr="008773EE">
              <w:rPr>
                <w:rFonts w:ascii="Arial" w:hAnsi="Arial" w:cs="Arial"/>
                <w:sz w:val="20"/>
                <w:szCs w:val="20"/>
              </w:rPr>
              <w:t xml:space="preserve">Marca de Referência: </w:t>
            </w:r>
            <w:proofErr w:type="spellStart"/>
            <w:r w:rsidRPr="008773EE">
              <w:rPr>
                <w:rFonts w:ascii="Arial" w:hAnsi="Arial" w:cs="Arial"/>
                <w:sz w:val="20"/>
                <w:szCs w:val="20"/>
              </w:rPr>
              <w:t>Soundcraft</w:t>
            </w:r>
            <w:proofErr w:type="spellEnd"/>
            <w:r w:rsidRPr="008773EE">
              <w:rPr>
                <w:rFonts w:ascii="Arial" w:hAnsi="Arial" w:cs="Arial"/>
                <w:sz w:val="20"/>
                <w:szCs w:val="20"/>
              </w:rPr>
              <w:t>, ou equivalente ou superior.</w:t>
            </w:r>
          </w:p>
        </w:tc>
        <w:tc>
          <w:tcPr>
            <w:tcW w:w="804" w:type="pct"/>
          </w:tcPr>
          <w:p w14:paraId="43F98F61" w14:textId="77777777" w:rsidR="00EB31C4" w:rsidRDefault="00F57659" w:rsidP="00EB31C4">
            <w:pPr>
              <w:pStyle w:val="Nivel3"/>
              <w:numPr>
                <w:ilvl w:val="0"/>
                <w:numId w:val="0"/>
              </w:numPr>
              <w:jc w:val="center"/>
              <w:rPr>
                <w:sz w:val="24"/>
                <w:szCs w:val="24"/>
                <w:lang w:eastAsia="en-US"/>
              </w:rPr>
            </w:pPr>
            <w:r w:rsidRPr="00EB31C4">
              <w:rPr>
                <w:sz w:val="24"/>
                <w:szCs w:val="24"/>
                <w:lang w:eastAsia="en-US"/>
              </w:rPr>
              <w:lastRenderedPageBreak/>
              <w:t>01</w:t>
            </w:r>
          </w:p>
          <w:p w14:paraId="7F0F29BD" w14:textId="50CF83A1"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(uma) unidade</w:t>
            </w:r>
          </w:p>
        </w:tc>
        <w:tc>
          <w:tcPr>
            <w:tcW w:w="991" w:type="pct"/>
          </w:tcPr>
          <w:p w14:paraId="03C13758"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Pr>
          <w:p w14:paraId="2674CBDD"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0ECB1D3D" w14:textId="77777777" w:rsidTr="00EB31C4">
        <w:tc>
          <w:tcPr>
            <w:tcW w:w="420" w:type="pct"/>
          </w:tcPr>
          <w:p w14:paraId="2CA8C980" w14:textId="77777777" w:rsidR="00F57659" w:rsidRPr="00EB31C4" w:rsidRDefault="00F57659" w:rsidP="005C7B3A">
            <w:pPr>
              <w:pStyle w:val="Nivel3"/>
              <w:numPr>
                <w:ilvl w:val="0"/>
                <w:numId w:val="0"/>
              </w:numPr>
              <w:jc w:val="center"/>
              <w:rPr>
                <w:b/>
                <w:bCs/>
                <w:sz w:val="24"/>
                <w:szCs w:val="24"/>
                <w:lang w:eastAsia="en-US"/>
              </w:rPr>
            </w:pPr>
            <w:r w:rsidRPr="00EB31C4">
              <w:rPr>
                <w:b/>
                <w:bCs/>
                <w:sz w:val="24"/>
                <w:szCs w:val="24"/>
                <w:lang w:eastAsia="en-US"/>
              </w:rPr>
              <w:t>02</w:t>
            </w:r>
          </w:p>
        </w:tc>
        <w:tc>
          <w:tcPr>
            <w:tcW w:w="1987" w:type="pct"/>
          </w:tcPr>
          <w:p w14:paraId="56AD2442" w14:textId="585220FB" w:rsidR="00F57659" w:rsidRPr="008773EE" w:rsidRDefault="00F57659" w:rsidP="005C7B3A">
            <w:pPr>
              <w:spacing w:before="120" w:after="120"/>
              <w:jc w:val="both"/>
              <w:rPr>
                <w:rStyle w:val="fontstyle01"/>
                <w:rFonts w:ascii="Arial" w:hAnsi="Arial" w:cs="Arial"/>
                <w:b/>
                <w:bCs/>
                <w:sz w:val="20"/>
                <w:szCs w:val="20"/>
              </w:rPr>
            </w:pPr>
            <w:r w:rsidRPr="008773EE">
              <w:rPr>
                <w:rStyle w:val="fontstyle01"/>
                <w:rFonts w:ascii="Arial" w:hAnsi="Arial" w:cs="Arial"/>
                <w:b/>
                <w:bCs/>
                <w:sz w:val="20"/>
                <w:szCs w:val="20"/>
                <w:u w:val="single"/>
              </w:rPr>
              <w:t>Microfone próprio para Tribuna</w:t>
            </w:r>
            <w:r w:rsidRPr="008773EE">
              <w:rPr>
                <w:rStyle w:val="fontstyle01"/>
                <w:rFonts w:ascii="Arial" w:hAnsi="Arial" w:cs="Arial"/>
                <w:b/>
                <w:bCs/>
                <w:sz w:val="20"/>
                <w:szCs w:val="20"/>
              </w:rPr>
              <w:t xml:space="preserve">, </w:t>
            </w:r>
            <w:r w:rsidRPr="008773EE">
              <w:rPr>
                <w:rFonts w:ascii="Arial" w:hAnsi="Arial" w:cs="Arial"/>
                <w:b/>
                <w:bCs/>
                <w:sz w:val="20"/>
                <w:szCs w:val="20"/>
              </w:rPr>
              <w:t>no mínimo ou superior</w:t>
            </w:r>
            <w:r w:rsidR="005C7B3A" w:rsidRPr="008773EE">
              <w:rPr>
                <w:rFonts w:ascii="Arial" w:hAnsi="Arial" w:cs="Arial"/>
                <w:b/>
                <w:bCs/>
                <w:sz w:val="20"/>
                <w:szCs w:val="20"/>
              </w:rPr>
              <w:t>,</w:t>
            </w:r>
            <w:r w:rsidR="005C7B3A" w:rsidRPr="008773EE">
              <w:rPr>
                <w:rFonts w:ascii="Arial" w:hAnsi="Arial" w:cs="Arial"/>
              </w:rPr>
              <w:t xml:space="preserve"> c</w:t>
            </w:r>
            <w:r w:rsidRPr="008773EE">
              <w:rPr>
                <w:rStyle w:val="fontstyle01"/>
                <w:rFonts w:ascii="Arial" w:hAnsi="Arial" w:cs="Arial"/>
                <w:b/>
                <w:bCs/>
                <w:sz w:val="20"/>
                <w:szCs w:val="20"/>
              </w:rPr>
              <w:t>om suporte especial:</w:t>
            </w:r>
          </w:p>
          <w:p w14:paraId="4B54CBBF" w14:textId="77777777" w:rsidR="00F57659" w:rsidRPr="008773EE" w:rsidRDefault="00F57659" w:rsidP="005C7B3A">
            <w:pPr>
              <w:pStyle w:val="PargrafodaLista"/>
              <w:numPr>
                <w:ilvl w:val="0"/>
                <w:numId w:val="9"/>
              </w:numPr>
              <w:ind w:left="220" w:hanging="141"/>
              <w:jc w:val="both"/>
              <w:rPr>
                <w:rFonts w:ascii="Arial" w:hAnsi="Arial" w:cs="Arial"/>
                <w:sz w:val="20"/>
                <w:szCs w:val="20"/>
              </w:rPr>
            </w:pPr>
            <w:r w:rsidRPr="008773EE">
              <w:rPr>
                <w:rStyle w:val="fontstyle01"/>
                <w:rFonts w:ascii="Arial" w:hAnsi="Arial" w:cs="Arial"/>
                <w:sz w:val="20"/>
                <w:szCs w:val="20"/>
              </w:rPr>
              <w:t>Tipo</w:t>
            </w:r>
            <w:r w:rsidRPr="008773EE">
              <w:rPr>
                <w:rStyle w:val="fontstyle01"/>
                <w:rFonts w:ascii="Arial" w:hAnsi="Arial" w:cs="Arial"/>
                <w:b/>
                <w:bCs/>
                <w:sz w:val="20"/>
                <w:szCs w:val="20"/>
              </w:rPr>
              <w:t xml:space="preserve"> </w:t>
            </w:r>
            <w:r w:rsidRPr="008773EE">
              <w:rPr>
                <w:rFonts w:ascii="Arial" w:hAnsi="Arial" w:cs="Arial"/>
                <w:sz w:val="20"/>
                <w:szCs w:val="20"/>
              </w:rPr>
              <w:t>UNIREDICIONAL, a CONDENSER;</w:t>
            </w:r>
          </w:p>
          <w:p w14:paraId="0F193B14" w14:textId="77777777" w:rsidR="00F57659" w:rsidRPr="008773EE" w:rsidRDefault="00F57659" w:rsidP="005C7B3A">
            <w:pPr>
              <w:pStyle w:val="PargrafodaLista"/>
              <w:numPr>
                <w:ilvl w:val="0"/>
                <w:numId w:val="9"/>
              </w:numPr>
              <w:ind w:left="220" w:hanging="141"/>
              <w:jc w:val="both"/>
              <w:rPr>
                <w:rStyle w:val="fontstyle01"/>
                <w:rFonts w:ascii="Arial" w:hAnsi="Arial" w:cs="Arial"/>
                <w:sz w:val="20"/>
                <w:szCs w:val="20"/>
              </w:rPr>
            </w:pPr>
            <w:r w:rsidRPr="008773EE">
              <w:rPr>
                <w:rStyle w:val="fontstyle01"/>
                <w:rFonts w:ascii="Arial" w:hAnsi="Arial" w:cs="Arial"/>
                <w:sz w:val="20"/>
                <w:szCs w:val="20"/>
              </w:rPr>
              <w:t xml:space="preserve">Tipo: condensador Unidirecional </w:t>
            </w:r>
            <w:proofErr w:type="spellStart"/>
            <w:r w:rsidRPr="008773EE">
              <w:rPr>
                <w:rStyle w:val="fontstyle01"/>
                <w:rFonts w:ascii="Arial" w:hAnsi="Arial" w:cs="Arial"/>
                <w:sz w:val="20"/>
                <w:szCs w:val="20"/>
              </w:rPr>
              <w:t>Electret</w:t>
            </w:r>
            <w:proofErr w:type="spellEnd"/>
            <w:r w:rsidRPr="008773EE">
              <w:rPr>
                <w:rStyle w:val="fontstyle01"/>
                <w:rFonts w:ascii="Arial" w:hAnsi="Arial" w:cs="Arial"/>
                <w:sz w:val="20"/>
                <w:szCs w:val="20"/>
              </w:rPr>
              <w:t xml:space="preserve">; </w:t>
            </w:r>
          </w:p>
          <w:p w14:paraId="55FC15D4" w14:textId="77777777" w:rsidR="00F57659" w:rsidRPr="008773EE" w:rsidRDefault="00F57659" w:rsidP="005C7B3A">
            <w:pPr>
              <w:pStyle w:val="PargrafodaLista"/>
              <w:numPr>
                <w:ilvl w:val="0"/>
                <w:numId w:val="9"/>
              </w:numPr>
              <w:ind w:left="220" w:hanging="141"/>
              <w:jc w:val="both"/>
              <w:rPr>
                <w:rStyle w:val="fontstyle01"/>
                <w:rFonts w:ascii="Arial" w:hAnsi="Arial" w:cs="Arial"/>
                <w:sz w:val="20"/>
                <w:szCs w:val="20"/>
              </w:rPr>
            </w:pPr>
            <w:r w:rsidRPr="008773EE">
              <w:rPr>
                <w:rStyle w:val="fontstyle01"/>
                <w:rFonts w:ascii="Arial" w:hAnsi="Arial" w:cs="Arial"/>
                <w:sz w:val="20"/>
                <w:szCs w:val="20"/>
              </w:rPr>
              <w:t xml:space="preserve">Frequência de resposta: 50 Hz a 18 kHz, Impedância </w:t>
            </w:r>
            <w:proofErr w:type="gramStart"/>
            <w:r w:rsidRPr="008773EE">
              <w:rPr>
                <w:rStyle w:val="fontstyle01"/>
                <w:rFonts w:ascii="Arial" w:hAnsi="Arial" w:cs="Arial"/>
                <w:sz w:val="20"/>
                <w:szCs w:val="20"/>
              </w:rPr>
              <w:t>350 ohm</w:t>
            </w:r>
            <w:proofErr w:type="gramEnd"/>
            <w:r w:rsidRPr="008773EE">
              <w:rPr>
                <w:rStyle w:val="fontstyle01"/>
                <w:rFonts w:ascii="Arial" w:hAnsi="Arial" w:cs="Arial"/>
                <w:sz w:val="20"/>
                <w:szCs w:val="20"/>
              </w:rPr>
              <w:t>;</w:t>
            </w:r>
          </w:p>
          <w:p w14:paraId="42DE3C42" w14:textId="77777777" w:rsidR="00F57659" w:rsidRPr="008773EE" w:rsidRDefault="00F57659" w:rsidP="005C7B3A">
            <w:pPr>
              <w:pStyle w:val="PargrafodaLista"/>
              <w:numPr>
                <w:ilvl w:val="0"/>
                <w:numId w:val="9"/>
              </w:numPr>
              <w:ind w:left="220" w:hanging="141"/>
              <w:jc w:val="both"/>
              <w:rPr>
                <w:rStyle w:val="fontstyle01"/>
                <w:rFonts w:ascii="Arial" w:hAnsi="Arial" w:cs="Arial"/>
              </w:rPr>
            </w:pPr>
            <w:r w:rsidRPr="008773EE">
              <w:rPr>
                <w:rStyle w:val="fontstyle01"/>
                <w:rFonts w:ascii="Arial" w:hAnsi="Arial" w:cs="Arial"/>
                <w:sz w:val="20"/>
                <w:szCs w:val="20"/>
              </w:rPr>
              <w:t xml:space="preserve">Sensibilidade: -70 dB (±3dB), </w:t>
            </w:r>
            <w:proofErr w:type="spellStart"/>
            <w:r w:rsidRPr="008773EE">
              <w:rPr>
                <w:rStyle w:val="fontstyle01"/>
                <w:rFonts w:ascii="Arial" w:hAnsi="Arial" w:cs="Arial"/>
                <w:sz w:val="20"/>
                <w:szCs w:val="20"/>
              </w:rPr>
              <w:t>at</w:t>
            </w:r>
            <w:proofErr w:type="spellEnd"/>
            <w:r w:rsidRPr="008773EE">
              <w:rPr>
                <w:rStyle w:val="fontstyle01"/>
                <w:rFonts w:ascii="Arial" w:hAnsi="Arial" w:cs="Arial"/>
                <w:sz w:val="20"/>
                <w:szCs w:val="20"/>
              </w:rPr>
              <w:t xml:space="preserve"> 1Khz; </w:t>
            </w:r>
          </w:p>
          <w:p w14:paraId="62BA8C70" w14:textId="77777777" w:rsidR="00F57659" w:rsidRPr="008773EE" w:rsidRDefault="00F57659" w:rsidP="005C7B3A">
            <w:pPr>
              <w:pStyle w:val="PargrafodaLista"/>
              <w:numPr>
                <w:ilvl w:val="0"/>
                <w:numId w:val="9"/>
              </w:numPr>
              <w:ind w:left="220" w:hanging="141"/>
              <w:jc w:val="both"/>
              <w:rPr>
                <w:rFonts w:ascii="Arial" w:hAnsi="Arial" w:cs="Arial"/>
                <w:color w:val="000000"/>
                <w:sz w:val="20"/>
                <w:szCs w:val="20"/>
              </w:rPr>
            </w:pPr>
            <w:r w:rsidRPr="008773EE">
              <w:rPr>
                <w:rStyle w:val="fontstyle01"/>
                <w:rFonts w:ascii="Arial" w:hAnsi="Arial" w:cs="Arial"/>
                <w:sz w:val="20"/>
                <w:szCs w:val="20"/>
              </w:rPr>
              <w:t>Impedância de saída: 1kO (±30%);</w:t>
            </w:r>
            <w:r w:rsidRPr="008773EE">
              <w:rPr>
                <w:rFonts w:ascii="Arial" w:hAnsi="Arial" w:cs="Arial"/>
              </w:rPr>
              <w:t xml:space="preserve"> </w:t>
            </w:r>
          </w:p>
          <w:p w14:paraId="29AA8413" w14:textId="77777777" w:rsidR="00F57659" w:rsidRPr="008773EE" w:rsidRDefault="00F57659" w:rsidP="005C7B3A">
            <w:pPr>
              <w:pStyle w:val="PargrafodaLista"/>
              <w:numPr>
                <w:ilvl w:val="0"/>
                <w:numId w:val="9"/>
              </w:numPr>
              <w:ind w:left="220" w:hanging="141"/>
              <w:jc w:val="both"/>
              <w:rPr>
                <w:rStyle w:val="fontstyle01"/>
                <w:rFonts w:ascii="Arial" w:hAnsi="Arial" w:cs="Arial"/>
                <w:sz w:val="20"/>
                <w:szCs w:val="20"/>
              </w:rPr>
            </w:pPr>
            <w:r w:rsidRPr="008773EE">
              <w:rPr>
                <w:rStyle w:val="fontstyle01"/>
                <w:rFonts w:ascii="Arial" w:hAnsi="Arial" w:cs="Arial"/>
              </w:rPr>
              <w:t>A</w:t>
            </w:r>
            <w:r w:rsidRPr="008773EE">
              <w:rPr>
                <w:rStyle w:val="fontstyle01"/>
                <w:rFonts w:ascii="Arial" w:hAnsi="Arial" w:cs="Arial"/>
                <w:sz w:val="20"/>
                <w:szCs w:val="20"/>
              </w:rPr>
              <w:t xml:space="preserve">limentação: </w:t>
            </w:r>
            <w:proofErr w:type="spellStart"/>
            <w:r w:rsidRPr="008773EE">
              <w:rPr>
                <w:rStyle w:val="fontstyle01"/>
                <w:rFonts w:ascii="Arial" w:hAnsi="Arial" w:cs="Arial"/>
                <w:sz w:val="20"/>
                <w:szCs w:val="20"/>
              </w:rPr>
              <w:t>Dc</w:t>
            </w:r>
            <w:proofErr w:type="spellEnd"/>
            <w:r w:rsidRPr="008773EE">
              <w:rPr>
                <w:rStyle w:val="fontstyle01"/>
                <w:rFonts w:ascii="Arial" w:hAnsi="Arial" w:cs="Arial"/>
                <w:sz w:val="20"/>
                <w:szCs w:val="20"/>
              </w:rPr>
              <w:t xml:space="preserve"> 09-52V;</w:t>
            </w:r>
          </w:p>
          <w:p w14:paraId="0D998926" w14:textId="77777777" w:rsidR="00F57659" w:rsidRPr="008773EE" w:rsidRDefault="00F57659" w:rsidP="005C7B3A">
            <w:pPr>
              <w:pStyle w:val="PargrafodaLista"/>
              <w:numPr>
                <w:ilvl w:val="0"/>
                <w:numId w:val="9"/>
              </w:numPr>
              <w:ind w:left="220" w:hanging="141"/>
              <w:jc w:val="both"/>
              <w:rPr>
                <w:rStyle w:val="fontstyle01"/>
                <w:rFonts w:ascii="Arial" w:hAnsi="Arial" w:cs="Arial"/>
                <w:sz w:val="20"/>
                <w:szCs w:val="20"/>
              </w:rPr>
            </w:pPr>
            <w:r w:rsidRPr="008773EE">
              <w:rPr>
                <w:rStyle w:val="fontstyle01"/>
                <w:rFonts w:ascii="Arial" w:hAnsi="Arial" w:cs="Arial"/>
                <w:sz w:val="20"/>
                <w:szCs w:val="20"/>
              </w:rPr>
              <w:t xml:space="preserve">(Phantom </w:t>
            </w:r>
            <w:proofErr w:type="spellStart"/>
            <w:r w:rsidRPr="008773EE">
              <w:rPr>
                <w:rStyle w:val="fontstyle01"/>
                <w:rFonts w:ascii="Arial" w:hAnsi="Arial" w:cs="Arial"/>
                <w:sz w:val="20"/>
                <w:szCs w:val="20"/>
              </w:rPr>
              <w:t>power</w:t>
            </w:r>
            <w:proofErr w:type="spellEnd"/>
            <w:r w:rsidRPr="008773EE">
              <w:rPr>
                <w:rStyle w:val="fontstyle01"/>
                <w:rFonts w:ascii="Arial" w:hAnsi="Arial" w:cs="Arial"/>
                <w:sz w:val="20"/>
                <w:szCs w:val="20"/>
              </w:rPr>
              <w:t xml:space="preserve">); </w:t>
            </w:r>
            <w:proofErr w:type="spellStart"/>
            <w:r w:rsidRPr="008773EE">
              <w:rPr>
                <w:rStyle w:val="fontstyle01"/>
                <w:rFonts w:ascii="Arial" w:hAnsi="Arial" w:cs="Arial"/>
                <w:sz w:val="20"/>
                <w:szCs w:val="20"/>
              </w:rPr>
              <w:t>Dc</w:t>
            </w:r>
            <w:proofErr w:type="spellEnd"/>
            <w:r w:rsidRPr="008773EE">
              <w:rPr>
                <w:rStyle w:val="fontstyle01"/>
                <w:rFonts w:ascii="Arial" w:hAnsi="Arial" w:cs="Arial"/>
                <w:sz w:val="20"/>
                <w:szCs w:val="20"/>
              </w:rPr>
              <w:t xml:space="preserve"> 2.0 </w:t>
            </w:r>
            <w:proofErr w:type="spellStart"/>
            <w:r w:rsidRPr="008773EE">
              <w:rPr>
                <w:rStyle w:val="fontstyle01"/>
                <w:rFonts w:ascii="Arial" w:hAnsi="Arial" w:cs="Arial"/>
                <w:sz w:val="20"/>
                <w:szCs w:val="20"/>
              </w:rPr>
              <w:t>mA</w:t>
            </w:r>
            <w:proofErr w:type="spellEnd"/>
            <w:r w:rsidRPr="008773EE">
              <w:rPr>
                <w:rStyle w:val="fontstyle01"/>
                <w:rFonts w:ascii="Arial" w:hAnsi="Arial" w:cs="Arial"/>
                <w:sz w:val="20"/>
                <w:szCs w:val="20"/>
              </w:rPr>
              <w:t xml:space="preserve"> </w:t>
            </w:r>
            <w:proofErr w:type="spellStart"/>
            <w:r w:rsidRPr="008773EE">
              <w:rPr>
                <w:rStyle w:val="fontstyle01"/>
                <w:rFonts w:ascii="Arial" w:hAnsi="Arial" w:cs="Arial"/>
                <w:sz w:val="20"/>
                <w:szCs w:val="20"/>
              </w:rPr>
              <w:t>Typical</w:t>
            </w:r>
            <w:proofErr w:type="spellEnd"/>
            <w:r w:rsidRPr="008773EE">
              <w:rPr>
                <w:rStyle w:val="fontstyle01"/>
                <w:rFonts w:ascii="Arial" w:hAnsi="Arial" w:cs="Arial"/>
                <w:sz w:val="20"/>
                <w:szCs w:val="20"/>
              </w:rPr>
              <w:t xml:space="preserve">; </w:t>
            </w:r>
          </w:p>
          <w:p w14:paraId="562F2BC7" w14:textId="77777777" w:rsidR="00F57659" w:rsidRPr="008773EE" w:rsidRDefault="00F57659" w:rsidP="005C7B3A">
            <w:pPr>
              <w:pStyle w:val="PargrafodaLista"/>
              <w:numPr>
                <w:ilvl w:val="0"/>
                <w:numId w:val="9"/>
              </w:numPr>
              <w:ind w:left="220" w:hanging="141"/>
              <w:jc w:val="both"/>
              <w:rPr>
                <w:rStyle w:val="fontstyle01"/>
                <w:rFonts w:ascii="Arial" w:hAnsi="Arial" w:cs="Arial"/>
                <w:sz w:val="20"/>
                <w:szCs w:val="20"/>
              </w:rPr>
            </w:pPr>
            <w:r w:rsidRPr="008773EE">
              <w:rPr>
                <w:rStyle w:val="fontstyle01"/>
                <w:rFonts w:ascii="Arial" w:hAnsi="Arial" w:cs="Arial"/>
                <w:sz w:val="20"/>
                <w:szCs w:val="20"/>
              </w:rPr>
              <w:t xml:space="preserve">Comprimento da haste: 70 centímetros; </w:t>
            </w:r>
          </w:p>
          <w:p w14:paraId="6AAF5B3D" w14:textId="77777777" w:rsidR="00F57659" w:rsidRPr="008773EE" w:rsidRDefault="00F57659" w:rsidP="005C7B3A">
            <w:pPr>
              <w:pStyle w:val="PargrafodaLista"/>
              <w:numPr>
                <w:ilvl w:val="0"/>
                <w:numId w:val="9"/>
              </w:numPr>
              <w:ind w:left="220" w:hanging="141"/>
              <w:jc w:val="both"/>
              <w:rPr>
                <w:rStyle w:val="fontstyle01"/>
                <w:rFonts w:ascii="Arial" w:hAnsi="Arial" w:cs="Arial"/>
                <w:sz w:val="20"/>
                <w:szCs w:val="20"/>
              </w:rPr>
            </w:pPr>
            <w:r w:rsidRPr="008773EE">
              <w:rPr>
                <w:rStyle w:val="fontstyle01"/>
                <w:rFonts w:ascii="Arial" w:hAnsi="Arial" w:cs="Arial"/>
                <w:sz w:val="20"/>
                <w:szCs w:val="20"/>
              </w:rPr>
              <w:t xml:space="preserve">Filtro de vento; </w:t>
            </w:r>
          </w:p>
          <w:p w14:paraId="644C2D37" w14:textId="77777777" w:rsidR="00F57659" w:rsidRPr="008773EE" w:rsidRDefault="00F57659" w:rsidP="005C7B3A">
            <w:pPr>
              <w:pStyle w:val="PargrafodaLista"/>
              <w:numPr>
                <w:ilvl w:val="0"/>
                <w:numId w:val="9"/>
              </w:numPr>
              <w:ind w:left="220" w:hanging="141"/>
              <w:jc w:val="both"/>
              <w:rPr>
                <w:rStyle w:val="fontstyle01"/>
                <w:rFonts w:ascii="Arial" w:hAnsi="Arial" w:cs="Arial"/>
                <w:sz w:val="20"/>
                <w:szCs w:val="20"/>
              </w:rPr>
            </w:pPr>
            <w:r w:rsidRPr="008773EE">
              <w:rPr>
                <w:rStyle w:val="fontstyle01"/>
                <w:rFonts w:ascii="Arial" w:hAnsi="Arial" w:cs="Arial"/>
                <w:sz w:val="20"/>
                <w:szCs w:val="20"/>
              </w:rPr>
              <w:t xml:space="preserve">Conexão balanceada XLR; </w:t>
            </w:r>
          </w:p>
          <w:p w14:paraId="17170FDC" w14:textId="77777777" w:rsidR="005C7B3A" w:rsidRPr="008773EE" w:rsidRDefault="00F57659" w:rsidP="005C7B3A">
            <w:pPr>
              <w:pStyle w:val="PargrafodaLista"/>
              <w:numPr>
                <w:ilvl w:val="0"/>
                <w:numId w:val="9"/>
              </w:numPr>
              <w:ind w:left="220" w:hanging="141"/>
              <w:jc w:val="both"/>
              <w:rPr>
                <w:rStyle w:val="fontstyle01"/>
                <w:rFonts w:ascii="Arial" w:hAnsi="Arial" w:cs="Arial"/>
                <w:color w:val="auto"/>
                <w:sz w:val="20"/>
                <w:szCs w:val="20"/>
              </w:rPr>
            </w:pPr>
            <w:r w:rsidRPr="008773EE">
              <w:rPr>
                <w:rStyle w:val="fontstyle01"/>
                <w:rFonts w:ascii="Arial" w:hAnsi="Arial" w:cs="Arial"/>
                <w:sz w:val="20"/>
                <w:szCs w:val="20"/>
              </w:rPr>
              <w:t>Modelo de referência: GM6,</w:t>
            </w:r>
            <w:r w:rsidRPr="008773EE">
              <w:rPr>
                <w:rStyle w:val="fontstyle01"/>
                <w:rFonts w:ascii="Arial" w:hAnsi="Arial" w:cs="Arial"/>
              </w:rPr>
              <w:t xml:space="preserve"> </w:t>
            </w:r>
            <w:r w:rsidRPr="008773EE">
              <w:rPr>
                <w:rFonts w:ascii="Arial" w:hAnsi="Arial" w:cs="Arial"/>
                <w:sz w:val="20"/>
                <w:szCs w:val="20"/>
              </w:rPr>
              <w:t>ou equivalente ou superior</w:t>
            </w:r>
            <w:r w:rsidRPr="008773EE">
              <w:rPr>
                <w:rStyle w:val="fontstyle01"/>
                <w:rFonts w:ascii="Arial" w:hAnsi="Arial" w:cs="Arial"/>
                <w:sz w:val="20"/>
                <w:szCs w:val="20"/>
              </w:rPr>
              <w:t>;</w:t>
            </w:r>
          </w:p>
          <w:p w14:paraId="28699EDC" w14:textId="4621BB31" w:rsidR="00F57659" w:rsidRPr="008773EE" w:rsidRDefault="00F57659" w:rsidP="005C7B3A">
            <w:pPr>
              <w:pStyle w:val="PargrafodaLista"/>
              <w:numPr>
                <w:ilvl w:val="0"/>
                <w:numId w:val="9"/>
              </w:numPr>
              <w:ind w:left="220" w:hanging="141"/>
              <w:jc w:val="both"/>
              <w:rPr>
                <w:rStyle w:val="fontstyle01"/>
                <w:rFonts w:ascii="Arial" w:hAnsi="Arial" w:cs="Arial"/>
                <w:color w:val="auto"/>
                <w:sz w:val="20"/>
                <w:szCs w:val="20"/>
              </w:rPr>
            </w:pPr>
            <w:r w:rsidRPr="008773EE">
              <w:rPr>
                <w:rStyle w:val="fontstyle01"/>
                <w:rFonts w:ascii="Arial" w:hAnsi="Arial" w:cs="Arial"/>
                <w:sz w:val="20"/>
                <w:szCs w:val="20"/>
              </w:rPr>
              <w:t>Marca de referência ou equivalente: CSR,</w:t>
            </w:r>
            <w:r w:rsidRPr="008773EE">
              <w:rPr>
                <w:rStyle w:val="fontstyle01"/>
                <w:rFonts w:ascii="Arial" w:hAnsi="Arial" w:cs="Arial"/>
              </w:rPr>
              <w:t xml:space="preserve"> </w:t>
            </w:r>
            <w:r w:rsidRPr="008773EE">
              <w:rPr>
                <w:rFonts w:ascii="Arial" w:hAnsi="Arial" w:cs="Arial"/>
                <w:sz w:val="20"/>
                <w:szCs w:val="20"/>
              </w:rPr>
              <w:t>ou equivalente ou superior.</w:t>
            </w:r>
          </w:p>
        </w:tc>
        <w:tc>
          <w:tcPr>
            <w:tcW w:w="804" w:type="pct"/>
          </w:tcPr>
          <w:p w14:paraId="5397EAAB" w14:textId="77777777" w:rsidR="00EB31C4" w:rsidRDefault="00F57659" w:rsidP="00EB31C4">
            <w:pPr>
              <w:pStyle w:val="Nivel3"/>
              <w:numPr>
                <w:ilvl w:val="0"/>
                <w:numId w:val="0"/>
              </w:numPr>
              <w:jc w:val="center"/>
              <w:rPr>
                <w:sz w:val="24"/>
                <w:szCs w:val="24"/>
                <w:lang w:eastAsia="en-US"/>
              </w:rPr>
            </w:pPr>
            <w:r w:rsidRPr="00EB31C4">
              <w:rPr>
                <w:sz w:val="24"/>
                <w:szCs w:val="24"/>
                <w:lang w:eastAsia="en-US"/>
              </w:rPr>
              <w:t xml:space="preserve">01 </w:t>
            </w:r>
          </w:p>
          <w:p w14:paraId="770033C9" w14:textId="57FE588C"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(uma)</w:t>
            </w:r>
          </w:p>
          <w:p w14:paraId="5DCFAC5D" w14:textId="77777777"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unidade</w:t>
            </w:r>
          </w:p>
        </w:tc>
        <w:tc>
          <w:tcPr>
            <w:tcW w:w="991" w:type="pct"/>
          </w:tcPr>
          <w:p w14:paraId="03145FDA"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Pr>
          <w:p w14:paraId="3FADEF88"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45453B1A" w14:textId="77777777" w:rsidTr="00EB31C4">
        <w:tc>
          <w:tcPr>
            <w:tcW w:w="420" w:type="pct"/>
          </w:tcPr>
          <w:p w14:paraId="212D55B3" w14:textId="77777777" w:rsidR="00F57659" w:rsidRPr="00EB31C4" w:rsidRDefault="00F57659" w:rsidP="00D12341">
            <w:pPr>
              <w:pStyle w:val="Nivel3"/>
              <w:numPr>
                <w:ilvl w:val="0"/>
                <w:numId w:val="0"/>
              </w:numPr>
              <w:jc w:val="center"/>
              <w:rPr>
                <w:b/>
                <w:bCs/>
                <w:sz w:val="24"/>
                <w:szCs w:val="24"/>
                <w:lang w:eastAsia="en-US"/>
              </w:rPr>
            </w:pPr>
            <w:r w:rsidRPr="00EB31C4">
              <w:rPr>
                <w:b/>
                <w:bCs/>
                <w:sz w:val="24"/>
                <w:szCs w:val="24"/>
                <w:lang w:eastAsia="en-US"/>
              </w:rPr>
              <w:t>03</w:t>
            </w:r>
          </w:p>
        </w:tc>
        <w:tc>
          <w:tcPr>
            <w:tcW w:w="1987" w:type="pct"/>
          </w:tcPr>
          <w:p w14:paraId="633D71C4" w14:textId="77777777" w:rsidR="00F57659" w:rsidRPr="008773EE" w:rsidRDefault="00F57659" w:rsidP="00D12341">
            <w:pPr>
              <w:spacing w:before="120" w:after="120"/>
              <w:jc w:val="both"/>
              <w:rPr>
                <w:rStyle w:val="fontstyle01"/>
                <w:rFonts w:ascii="Arial" w:hAnsi="Arial" w:cs="Arial"/>
                <w:b/>
                <w:bCs/>
                <w:sz w:val="20"/>
                <w:szCs w:val="20"/>
              </w:rPr>
            </w:pPr>
            <w:r w:rsidRPr="008773EE">
              <w:rPr>
                <w:rStyle w:val="fontstyle01"/>
                <w:rFonts w:ascii="Arial" w:hAnsi="Arial" w:cs="Arial"/>
                <w:b/>
                <w:bCs/>
                <w:sz w:val="20"/>
                <w:szCs w:val="20"/>
                <w:u w:val="single"/>
              </w:rPr>
              <w:t xml:space="preserve">Microfones </w:t>
            </w:r>
            <w:proofErr w:type="spellStart"/>
            <w:r w:rsidRPr="008773EE">
              <w:rPr>
                <w:rStyle w:val="fontstyle01"/>
                <w:rFonts w:ascii="Arial" w:hAnsi="Arial" w:cs="Arial"/>
                <w:b/>
                <w:bCs/>
                <w:sz w:val="20"/>
                <w:szCs w:val="20"/>
                <w:u w:val="single"/>
              </w:rPr>
              <w:t>Gooseneck</w:t>
            </w:r>
            <w:proofErr w:type="spellEnd"/>
            <w:r w:rsidRPr="008773EE">
              <w:rPr>
                <w:rStyle w:val="fontstyle01"/>
                <w:rFonts w:ascii="Arial" w:hAnsi="Arial" w:cs="Arial"/>
                <w:b/>
                <w:bCs/>
                <w:sz w:val="20"/>
                <w:szCs w:val="20"/>
              </w:rPr>
              <w:t>, no mínimo ou superior:</w:t>
            </w:r>
          </w:p>
          <w:p w14:paraId="47425FD1"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Próprio para a mesa;</w:t>
            </w:r>
          </w:p>
          <w:p w14:paraId="5862B92E"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 xml:space="preserve">Padrão polar: super cardioide; </w:t>
            </w:r>
          </w:p>
          <w:p w14:paraId="5E66F4E6"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 xml:space="preserve">Cápsula: condensador de eletreto; </w:t>
            </w:r>
          </w:p>
          <w:p w14:paraId="2ECDF791"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 xml:space="preserve">Resposta de frequência: 50 a 16.000 Hz; </w:t>
            </w:r>
          </w:p>
          <w:p w14:paraId="2E9F519D"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Sensibilidade: -47dB±3dB (</w:t>
            </w:r>
            <w:proofErr w:type="spellStart"/>
            <w:r w:rsidRPr="008773EE">
              <w:rPr>
                <w:rFonts w:ascii="Arial" w:hAnsi="Arial" w:cs="Arial"/>
                <w:sz w:val="20"/>
                <w:szCs w:val="20"/>
              </w:rPr>
              <w:t>OdB</w:t>
            </w:r>
            <w:proofErr w:type="spellEnd"/>
            <w:r w:rsidRPr="008773EE">
              <w:rPr>
                <w:rFonts w:ascii="Arial" w:hAnsi="Arial" w:cs="Arial"/>
                <w:sz w:val="20"/>
                <w:szCs w:val="20"/>
              </w:rPr>
              <w:t>=1V/</w:t>
            </w:r>
            <w:proofErr w:type="spellStart"/>
            <w:r w:rsidRPr="008773EE">
              <w:rPr>
                <w:rFonts w:ascii="Arial" w:hAnsi="Arial" w:cs="Arial"/>
                <w:sz w:val="20"/>
                <w:szCs w:val="20"/>
              </w:rPr>
              <w:t>Pa</w:t>
            </w:r>
            <w:proofErr w:type="spellEnd"/>
            <w:r w:rsidRPr="008773EE">
              <w:rPr>
                <w:rFonts w:ascii="Arial" w:hAnsi="Arial" w:cs="Arial"/>
                <w:sz w:val="20"/>
                <w:szCs w:val="20"/>
              </w:rPr>
              <w:t xml:space="preserve"> em 1kHz);</w:t>
            </w:r>
          </w:p>
          <w:p w14:paraId="310AC901"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 xml:space="preserve">Impedância de saída: 160Ω±20% (1 </w:t>
            </w:r>
            <w:proofErr w:type="spellStart"/>
            <w:r w:rsidRPr="008773EE">
              <w:rPr>
                <w:rFonts w:ascii="Arial" w:hAnsi="Arial" w:cs="Arial"/>
                <w:sz w:val="20"/>
                <w:szCs w:val="20"/>
              </w:rPr>
              <w:t>Khz</w:t>
            </w:r>
            <w:proofErr w:type="spellEnd"/>
            <w:r w:rsidRPr="008773EE">
              <w:rPr>
                <w:rFonts w:ascii="Arial" w:hAnsi="Arial" w:cs="Arial"/>
                <w:sz w:val="20"/>
                <w:szCs w:val="20"/>
              </w:rPr>
              <w:t>);</w:t>
            </w:r>
          </w:p>
          <w:p w14:paraId="05CE0475"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 xml:space="preserve">SLP: 105 dB (F=1KHz, THD&lt;5%); </w:t>
            </w:r>
          </w:p>
          <w:p w14:paraId="4B8DAEDB"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 xml:space="preserve">Requisitos de alimentação: 2 pilhas AAA 1,5V ou fonte de alimentação 9 </w:t>
            </w:r>
            <w:proofErr w:type="spellStart"/>
            <w:r w:rsidRPr="008773EE">
              <w:rPr>
                <w:rFonts w:ascii="Arial" w:hAnsi="Arial" w:cs="Arial"/>
                <w:sz w:val="20"/>
                <w:szCs w:val="20"/>
              </w:rPr>
              <w:t>Vdc</w:t>
            </w:r>
            <w:proofErr w:type="spellEnd"/>
            <w:r w:rsidRPr="008773EE">
              <w:rPr>
                <w:rFonts w:ascii="Arial" w:hAnsi="Arial" w:cs="Arial"/>
                <w:sz w:val="20"/>
                <w:szCs w:val="20"/>
              </w:rPr>
              <w:t xml:space="preserve"> já incluso no kit;</w:t>
            </w:r>
          </w:p>
          <w:p w14:paraId="1579E3CC" w14:textId="77777777" w:rsidR="00F57659" w:rsidRPr="008773EE" w:rsidRDefault="00F57659" w:rsidP="00D12341">
            <w:pPr>
              <w:pStyle w:val="PargrafodaLista"/>
              <w:numPr>
                <w:ilvl w:val="0"/>
                <w:numId w:val="10"/>
              </w:numPr>
              <w:ind w:left="220" w:hanging="141"/>
              <w:jc w:val="both"/>
              <w:rPr>
                <w:rFonts w:ascii="Arial" w:hAnsi="Arial" w:cs="Arial"/>
                <w:sz w:val="20"/>
                <w:szCs w:val="20"/>
              </w:rPr>
            </w:pPr>
            <w:r w:rsidRPr="008773EE">
              <w:rPr>
                <w:rFonts w:ascii="Arial" w:hAnsi="Arial" w:cs="Arial"/>
                <w:sz w:val="20"/>
                <w:szCs w:val="20"/>
              </w:rPr>
              <w:t xml:space="preserve">Comprimento da haste: 60 centímetros; </w:t>
            </w:r>
          </w:p>
          <w:p w14:paraId="401E28BE" w14:textId="77777777" w:rsidR="00D12341" w:rsidRPr="008773EE" w:rsidRDefault="00F57659" w:rsidP="00D12341">
            <w:pPr>
              <w:pStyle w:val="PargrafodaLista"/>
              <w:numPr>
                <w:ilvl w:val="0"/>
                <w:numId w:val="10"/>
              </w:numPr>
              <w:ind w:left="220" w:hanging="141"/>
              <w:jc w:val="both"/>
              <w:rPr>
                <w:rFonts w:ascii="Arial" w:hAnsi="Arial" w:cs="Arial"/>
                <w:color w:val="000000"/>
                <w:sz w:val="20"/>
                <w:szCs w:val="20"/>
              </w:rPr>
            </w:pPr>
            <w:r w:rsidRPr="008773EE">
              <w:rPr>
                <w:rFonts w:ascii="Arial" w:hAnsi="Arial" w:cs="Arial"/>
                <w:sz w:val="20"/>
                <w:szCs w:val="20"/>
              </w:rPr>
              <w:t>Modelo de referência: MSF 460B, ou equivalente ou superior;</w:t>
            </w:r>
          </w:p>
          <w:p w14:paraId="1FD61077" w14:textId="48FA29B0" w:rsidR="00F57659" w:rsidRPr="008773EE" w:rsidRDefault="00F57659" w:rsidP="00D12341">
            <w:pPr>
              <w:pStyle w:val="PargrafodaLista"/>
              <w:numPr>
                <w:ilvl w:val="0"/>
                <w:numId w:val="10"/>
              </w:numPr>
              <w:ind w:left="220" w:hanging="141"/>
              <w:jc w:val="both"/>
              <w:rPr>
                <w:rStyle w:val="fontstyle01"/>
                <w:rFonts w:ascii="Arial" w:hAnsi="Arial" w:cs="Arial"/>
                <w:sz w:val="20"/>
                <w:szCs w:val="20"/>
              </w:rPr>
            </w:pPr>
            <w:r w:rsidRPr="008773EE">
              <w:rPr>
                <w:rFonts w:ascii="Arial" w:hAnsi="Arial" w:cs="Arial"/>
                <w:sz w:val="20"/>
                <w:szCs w:val="20"/>
              </w:rPr>
              <w:t>Marca de referência ou equivalente: TSI, ou equivalente ou superior</w:t>
            </w:r>
          </w:p>
        </w:tc>
        <w:tc>
          <w:tcPr>
            <w:tcW w:w="804" w:type="pct"/>
          </w:tcPr>
          <w:p w14:paraId="10B6E0AF" w14:textId="77777777" w:rsidR="00EB31C4" w:rsidRDefault="00F57659" w:rsidP="00EB31C4">
            <w:pPr>
              <w:pStyle w:val="Nivel3"/>
              <w:numPr>
                <w:ilvl w:val="0"/>
                <w:numId w:val="0"/>
              </w:numPr>
              <w:jc w:val="center"/>
              <w:rPr>
                <w:sz w:val="24"/>
                <w:szCs w:val="24"/>
                <w:lang w:eastAsia="en-US"/>
              </w:rPr>
            </w:pPr>
            <w:r w:rsidRPr="00EB31C4">
              <w:rPr>
                <w:sz w:val="24"/>
                <w:szCs w:val="24"/>
                <w:lang w:eastAsia="en-US"/>
              </w:rPr>
              <w:t xml:space="preserve">09 </w:t>
            </w:r>
          </w:p>
          <w:p w14:paraId="72425914" w14:textId="06128CF9"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(nove) unidades</w:t>
            </w:r>
          </w:p>
        </w:tc>
        <w:tc>
          <w:tcPr>
            <w:tcW w:w="991" w:type="pct"/>
          </w:tcPr>
          <w:p w14:paraId="7660572A"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Pr>
          <w:p w14:paraId="68FCCCAF"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72391FD3" w14:textId="77777777" w:rsidTr="00EB31C4">
        <w:tc>
          <w:tcPr>
            <w:tcW w:w="420" w:type="pct"/>
          </w:tcPr>
          <w:p w14:paraId="0BF93302" w14:textId="77777777" w:rsidR="00F57659" w:rsidRPr="00EB31C4" w:rsidRDefault="00F57659" w:rsidP="00D12341">
            <w:pPr>
              <w:pStyle w:val="Nivel3"/>
              <w:numPr>
                <w:ilvl w:val="0"/>
                <w:numId w:val="0"/>
              </w:numPr>
              <w:jc w:val="center"/>
              <w:rPr>
                <w:b/>
                <w:bCs/>
                <w:sz w:val="24"/>
                <w:szCs w:val="24"/>
                <w:lang w:eastAsia="en-US"/>
              </w:rPr>
            </w:pPr>
            <w:r w:rsidRPr="00EB31C4">
              <w:rPr>
                <w:b/>
                <w:bCs/>
                <w:sz w:val="24"/>
                <w:szCs w:val="24"/>
                <w:lang w:eastAsia="en-US"/>
              </w:rPr>
              <w:t>04</w:t>
            </w:r>
          </w:p>
        </w:tc>
        <w:tc>
          <w:tcPr>
            <w:tcW w:w="1987" w:type="pct"/>
          </w:tcPr>
          <w:p w14:paraId="7226900B" w14:textId="77777777" w:rsidR="00F57659" w:rsidRPr="008773EE" w:rsidRDefault="00F57659" w:rsidP="00D12341">
            <w:pPr>
              <w:spacing w:before="120" w:after="120"/>
              <w:jc w:val="both"/>
              <w:rPr>
                <w:rStyle w:val="fontstyle01"/>
                <w:rFonts w:ascii="Arial" w:hAnsi="Arial" w:cs="Arial"/>
                <w:b/>
                <w:bCs/>
                <w:sz w:val="20"/>
                <w:szCs w:val="20"/>
              </w:rPr>
            </w:pPr>
            <w:r w:rsidRPr="008773EE">
              <w:rPr>
                <w:rStyle w:val="fontstyle01"/>
                <w:rFonts w:ascii="Arial" w:hAnsi="Arial" w:cs="Arial"/>
                <w:b/>
                <w:bCs/>
                <w:sz w:val="20"/>
                <w:szCs w:val="20"/>
                <w:u w:val="single"/>
              </w:rPr>
              <w:t>Caixa de som ativa, estilo coluna, linha vertical, tipo amplificada, Potência de aproximadamente 240/300W</w:t>
            </w:r>
            <w:r w:rsidRPr="008773EE">
              <w:rPr>
                <w:rStyle w:val="fontstyle01"/>
                <w:rFonts w:ascii="Arial" w:hAnsi="Arial" w:cs="Arial"/>
                <w:b/>
                <w:bCs/>
                <w:sz w:val="20"/>
                <w:szCs w:val="20"/>
              </w:rPr>
              <w:t>:</w:t>
            </w:r>
          </w:p>
          <w:p w14:paraId="4C70D84D"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dB SPL MÁX. CONTÍNUO - Campo Livre 104/109dB</w:t>
            </w:r>
          </w:p>
          <w:p w14:paraId="2026E7CD"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lastRenderedPageBreak/>
              <w:t>dB SPL MÁX. CONTÍNUO - Plano ao Terra 110/113dB</w:t>
            </w:r>
          </w:p>
          <w:p w14:paraId="0F97778C"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dB SPL MÁX. PICO - Campo Livre 116/119dB</w:t>
            </w:r>
          </w:p>
          <w:p w14:paraId="40D1E1B1"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dB SPL MÁX. PICO - Plano ao Terra 122/129Db</w:t>
            </w:r>
          </w:p>
          <w:p w14:paraId="4ECC271B"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4 Alto Falantes de 4” e 1 Driver</w:t>
            </w:r>
          </w:p>
          <w:p w14:paraId="09050E8E"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Impedância Nominal 4 Ohms</w:t>
            </w:r>
          </w:p>
          <w:p w14:paraId="220C059A"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Resposta de Frequência (100Hz a 18</w:t>
            </w:r>
            <w:proofErr w:type="gramStart"/>
            <w:r w:rsidRPr="008773EE">
              <w:rPr>
                <w:rFonts w:ascii="Arial" w:hAnsi="Arial" w:cs="Arial"/>
                <w:sz w:val="20"/>
                <w:szCs w:val="20"/>
              </w:rPr>
              <w:t>Khz )</w:t>
            </w:r>
            <w:proofErr w:type="gramEnd"/>
          </w:p>
          <w:p w14:paraId="423F9845"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Ângulo de Cobertura (60°h x 60°v)</w:t>
            </w:r>
          </w:p>
          <w:p w14:paraId="1CC1792B"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Suporte Tipo Copo Para Pedestal</w:t>
            </w:r>
          </w:p>
          <w:p w14:paraId="455221E4"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Tensão de Rede 120-220V / Consumo Máximo-W-Senoidal 174W</w:t>
            </w:r>
          </w:p>
          <w:p w14:paraId="7AEAF54D" w14:textId="77777777" w:rsidR="00F57659" w:rsidRPr="008773EE" w:rsidRDefault="00F57659" w:rsidP="00D12341">
            <w:pPr>
              <w:pStyle w:val="PargrafodaLista"/>
              <w:numPr>
                <w:ilvl w:val="0"/>
                <w:numId w:val="11"/>
              </w:numPr>
              <w:spacing w:before="240" w:after="240"/>
              <w:ind w:left="220" w:hanging="141"/>
              <w:jc w:val="both"/>
              <w:rPr>
                <w:rFonts w:ascii="Arial" w:hAnsi="Arial" w:cs="Arial"/>
                <w:sz w:val="20"/>
                <w:szCs w:val="20"/>
              </w:rPr>
            </w:pPr>
            <w:r w:rsidRPr="008773EE">
              <w:rPr>
                <w:rFonts w:ascii="Arial" w:hAnsi="Arial" w:cs="Arial"/>
                <w:sz w:val="20"/>
                <w:szCs w:val="20"/>
              </w:rPr>
              <w:t>Consumo Máximo-W- Pink Noise 87W</w:t>
            </w:r>
          </w:p>
          <w:p w14:paraId="693FCF1E" w14:textId="77777777" w:rsidR="00D12341" w:rsidRPr="008773EE" w:rsidRDefault="00F57659" w:rsidP="00D12341">
            <w:pPr>
              <w:pStyle w:val="PargrafodaLista"/>
              <w:numPr>
                <w:ilvl w:val="0"/>
                <w:numId w:val="11"/>
              </w:numPr>
              <w:ind w:left="220" w:hanging="141"/>
              <w:rPr>
                <w:rFonts w:ascii="Arial" w:hAnsi="Arial" w:cs="Arial"/>
                <w:b/>
                <w:bCs/>
                <w:color w:val="000000"/>
                <w:sz w:val="20"/>
                <w:szCs w:val="20"/>
              </w:rPr>
            </w:pPr>
            <w:r w:rsidRPr="008773EE">
              <w:rPr>
                <w:rFonts w:ascii="Arial" w:hAnsi="Arial" w:cs="Arial"/>
                <w:sz w:val="20"/>
                <w:szCs w:val="20"/>
              </w:rPr>
              <w:t>Modelo de Referência: OPB 404,</w:t>
            </w:r>
            <w:r w:rsidRPr="008773EE">
              <w:rPr>
                <w:rFonts w:ascii="Arial" w:hAnsi="Arial" w:cs="Arial"/>
              </w:rPr>
              <w:t xml:space="preserve"> </w:t>
            </w:r>
            <w:r w:rsidRPr="008773EE">
              <w:rPr>
                <w:rFonts w:ascii="Arial" w:hAnsi="Arial" w:cs="Arial"/>
                <w:sz w:val="20"/>
                <w:szCs w:val="20"/>
              </w:rPr>
              <w:t>ou equivalente ou superior;</w:t>
            </w:r>
          </w:p>
          <w:p w14:paraId="5AC6DB40" w14:textId="236B5F9D" w:rsidR="00F57659" w:rsidRPr="008773EE" w:rsidRDefault="00F57659" w:rsidP="00D12341">
            <w:pPr>
              <w:pStyle w:val="PargrafodaLista"/>
              <w:numPr>
                <w:ilvl w:val="0"/>
                <w:numId w:val="11"/>
              </w:numPr>
              <w:ind w:left="220" w:hanging="141"/>
              <w:rPr>
                <w:rStyle w:val="fontstyle01"/>
                <w:rFonts w:ascii="Arial" w:hAnsi="Arial" w:cs="Arial"/>
                <w:b/>
                <w:bCs/>
                <w:sz w:val="20"/>
                <w:szCs w:val="20"/>
              </w:rPr>
            </w:pPr>
            <w:r w:rsidRPr="008773EE">
              <w:rPr>
                <w:rFonts w:ascii="Arial" w:hAnsi="Arial" w:cs="Arial"/>
                <w:sz w:val="20"/>
                <w:szCs w:val="20"/>
              </w:rPr>
              <w:t xml:space="preserve">Marcas de referência: </w:t>
            </w:r>
            <w:proofErr w:type="spellStart"/>
            <w:r w:rsidRPr="008773EE">
              <w:rPr>
                <w:rFonts w:ascii="Arial" w:hAnsi="Arial" w:cs="Arial"/>
                <w:sz w:val="20"/>
                <w:szCs w:val="20"/>
              </w:rPr>
              <w:t>Oneal</w:t>
            </w:r>
            <w:proofErr w:type="spellEnd"/>
            <w:r w:rsidRPr="008773EE">
              <w:rPr>
                <w:rFonts w:ascii="Arial" w:hAnsi="Arial" w:cs="Arial"/>
                <w:sz w:val="20"/>
                <w:szCs w:val="20"/>
              </w:rPr>
              <w:t xml:space="preserve">, Mark </w:t>
            </w:r>
            <w:proofErr w:type="spellStart"/>
            <w:r w:rsidRPr="008773EE">
              <w:rPr>
                <w:rFonts w:ascii="Arial" w:hAnsi="Arial" w:cs="Arial"/>
                <w:sz w:val="20"/>
                <w:szCs w:val="20"/>
              </w:rPr>
              <w:t>Audio</w:t>
            </w:r>
            <w:proofErr w:type="spellEnd"/>
            <w:r w:rsidRPr="008773EE">
              <w:rPr>
                <w:rFonts w:ascii="Arial" w:hAnsi="Arial" w:cs="Arial"/>
                <w:sz w:val="20"/>
                <w:szCs w:val="20"/>
              </w:rPr>
              <w:t xml:space="preserve">, </w:t>
            </w:r>
            <w:proofErr w:type="spellStart"/>
            <w:r w:rsidRPr="008773EE">
              <w:rPr>
                <w:rFonts w:ascii="Arial" w:hAnsi="Arial" w:cs="Arial"/>
                <w:sz w:val="20"/>
                <w:szCs w:val="20"/>
              </w:rPr>
              <w:t>Jbl</w:t>
            </w:r>
            <w:proofErr w:type="spellEnd"/>
            <w:r w:rsidRPr="008773EE">
              <w:rPr>
                <w:rFonts w:ascii="Arial" w:hAnsi="Arial" w:cs="Arial"/>
                <w:sz w:val="20"/>
                <w:szCs w:val="20"/>
              </w:rPr>
              <w:t>, ou equivalente ou superior;</w:t>
            </w:r>
          </w:p>
        </w:tc>
        <w:tc>
          <w:tcPr>
            <w:tcW w:w="804" w:type="pct"/>
          </w:tcPr>
          <w:p w14:paraId="05CEF570" w14:textId="77777777" w:rsidR="00EB31C4" w:rsidRDefault="00F57659" w:rsidP="00EB31C4">
            <w:pPr>
              <w:pStyle w:val="Nivel3"/>
              <w:numPr>
                <w:ilvl w:val="0"/>
                <w:numId w:val="0"/>
              </w:numPr>
              <w:jc w:val="center"/>
              <w:rPr>
                <w:sz w:val="24"/>
                <w:szCs w:val="24"/>
                <w:lang w:eastAsia="en-US"/>
              </w:rPr>
            </w:pPr>
            <w:r w:rsidRPr="00EB31C4">
              <w:rPr>
                <w:sz w:val="24"/>
                <w:szCs w:val="24"/>
                <w:lang w:eastAsia="en-US"/>
              </w:rPr>
              <w:lastRenderedPageBreak/>
              <w:t xml:space="preserve">02 </w:t>
            </w:r>
          </w:p>
          <w:p w14:paraId="19D60A5B" w14:textId="52D66434"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(duas) unidades</w:t>
            </w:r>
          </w:p>
        </w:tc>
        <w:tc>
          <w:tcPr>
            <w:tcW w:w="991" w:type="pct"/>
          </w:tcPr>
          <w:p w14:paraId="4358124F"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Pr>
          <w:p w14:paraId="24C344F5"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2EE1474D" w14:textId="77777777" w:rsidTr="00EB31C4">
        <w:tc>
          <w:tcPr>
            <w:tcW w:w="420" w:type="pct"/>
          </w:tcPr>
          <w:p w14:paraId="1486E408" w14:textId="77777777" w:rsidR="00F57659" w:rsidRPr="00EB31C4" w:rsidRDefault="00F57659" w:rsidP="00D12341">
            <w:pPr>
              <w:pStyle w:val="Nivel3"/>
              <w:numPr>
                <w:ilvl w:val="0"/>
                <w:numId w:val="0"/>
              </w:numPr>
              <w:jc w:val="center"/>
              <w:rPr>
                <w:b/>
                <w:bCs/>
                <w:sz w:val="24"/>
                <w:szCs w:val="24"/>
                <w:lang w:eastAsia="en-US"/>
              </w:rPr>
            </w:pPr>
            <w:r w:rsidRPr="00EB31C4">
              <w:rPr>
                <w:b/>
                <w:bCs/>
                <w:sz w:val="24"/>
                <w:szCs w:val="24"/>
                <w:lang w:eastAsia="en-US"/>
              </w:rPr>
              <w:t>05</w:t>
            </w:r>
          </w:p>
        </w:tc>
        <w:tc>
          <w:tcPr>
            <w:tcW w:w="1987" w:type="pct"/>
          </w:tcPr>
          <w:p w14:paraId="15E6BC7C" w14:textId="77777777" w:rsidR="00F57659" w:rsidRPr="008773EE" w:rsidRDefault="00F57659" w:rsidP="00D12341">
            <w:pPr>
              <w:spacing w:before="120" w:after="120"/>
              <w:jc w:val="both"/>
              <w:rPr>
                <w:rFonts w:ascii="Arial" w:hAnsi="Arial" w:cs="Arial"/>
                <w:b/>
                <w:bCs/>
                <w:sz w:val="20"/>
                <w:szCs w:val="20"/>
              </w:rPr>
            </w:pPr>
            <w:r w:rsidRPr="008773EE">
              <w:rPr>
                <w:rFonts w:ascii="Arial" w:hAnsi="Arial" w:cs="Arial"/>
                <w:b/>
                <w:bCs/>
                <w:sz w:val="20"/>
                <w:szCs w:val="20"/>
                <w:u w:val="single"/>
              </w:rPr>
              <w:t>Suporte para caixa de som</w:t>
            </w:r>
            <w:r w:rsidRPr="008773EE">
              <w:rPr>
                <w:rFonts w:ascii="Arial" w:hAnsi="Arial" w:cs="Arial"/>
                <w:b/>
                <w:bCs/>
                <w:sz w:val="20"/>
                <w:szCs w:val="20"/>
              </w:rPr>
              <w:t>:</w:t>
            </w:r>
          </w:p>
          <w:p w14:paraId="4FD98FA7" w14:textId="77777777" w:rsidR="00F57659" w:rsidRPr="008773EE" w:rsidRDefault="00F57659" w:rsidP="00D12341">
            <w:pPr>
              <w:pStyle w:val="PargrafodaLista"/>
              <w:numPr>
                <w:ilvl w:val="0"/>
                <w:numId w:val="12"/>
              </w:numPr>
              <w:spacing w:before="240" w:after="240"/>
              <w:ind w:left="220" w:hanging="141"/>
              <w:jc w:val="both"/>
              <w:rPr>
                <w:rFonts w:ascii="Arial" w:hAnsi="Arial" w:cs="Arial"/>
                <w:sz w:val="20"/>
                <w:szCs w:val="20"/>
              </w:rPr>
            </w:pPr>
            <w:r w:rsidRPr="008773EE">
              <w:rPr>
                <w:rFonts w:ascii="Arial" w:hAnsi="Arial" w:cs="Arial"/>
                <w:sz w:val="20"/>
                <w:szCs w:val="20"/>
              </w:rPr>
              <w:t>Cor: Preto</w:t>
            </w:r>
          </w:p>
          <w:p w14:paraId="6868D2C1" w14:textId="77777777" w:rsidR="00F57659" w:rsidRPr="008773EE" w:rsidRDefault="00F57659" w:rsidP="00D12341">
            <w:pPr>
              <w:pStyle w:val="PargrafodaLista"/>
              <w:numPr>
                <w:ilvl w:val="0"/>
                <w:numId w:val="12"/>
              </w:numPr>
              <w:spacing w:before="240" w:after="240"/>
              <w:ind w:left="220" w:hanging="141"/>
              <w:jc w:val="both"/>
              <w:rPr>
                <w:rFonts w:ascii="Arial" w:hAnsi="Arial" w:cs="Arial"/>
                <w:sz w:val="20"/>
                <w:szCs w:val="20"/>
              </w:rPr>
            </w:pPr>
            <w:r w:rsidRPr="008773EE">
              <w:rPr>
                <w:rFonts w:ascii="Arial" w:hAnsi="Arial" w:cs="Arial"/>
                <w:sz w:val="20"/>
                <w:szCs w:val="20"/>
              </w:rPr>
              <w:t>Regulagem: Sim</w:t>
            </w:r>
          </w:p>
          <w:p w14:paraId="186A3532" w14:textId="77777777" w:rsidR="00F57659" w:rsidRPr="008773EE" w:rsidRDefault="00F57659" w:rsidP="00D12341">
            <w:pPr>
              <w:pStyle w:val="PargrafodaLista"/>
              <w:numPr>
                <w:ilvl w:val="0"/>
                <w:numId w:val="12"/>
              </w:numPr>
              <w:spacing w:before="240" w:after="240"/>
              <w:ind w:left="220" w:hanging="141"/>
              <w:jc w:val="both"/>
              <w:rPr>
                <w:rFonts w:ascii="Arial" w:hAnsi="Arial" w:cs="Arial"/>
                <w:sz w:val="20"/>
                <w:szCs w:val="20"/>
              </w:rPr>
            </w:pPr>
            <w:r w:rsidRPr="008773EE">
              <w:rPr>
                <w:rFonts w:ascii="Arial" w:hAnsi="Arial" w:cs="Arial"/>
                <w:sz w:val="20"/>
                <w:szCs w:val="20"/>
              </w:rPr>
              <w:t>Braço de 36cm</w:t>
            </w:r>
          </w:p>
          <w:p w14:paraId="3D87750A" w14:textId="77777777" w:rsidR="00F57659" w:rsidRPr="008773EE" w:rsidRDefault="00F57659" w:rsidP="00D12341">
            <w:pPr>
              <w:pStyle w:val="PargrafodaLista"/>
              <w:numPr>
                <w:ilvl w:val="0"/>
                <w:numId w:val="12"/>
              </w:numPr>
              <w:spacing w:before="240" w:after="240"/>
              <w:ind w:left="220" w:hanging="141"/>
              <w:jc w:val="both"/>
              <w:rPr>
                <w:rFonts w:ascii="Arial" w:hAnsi="Arial" w:cs="Arial"/>
                <w:sz w:val="20"/>
                <w:szCs w:val="20"/>
              </w:rPr>
            </w:pPr>
            <w:r w:rsidRPr="008773EE">
              <w:rPr>
                <w:rFonts w:ascii="Arial" w:hAnsi="Arial" w:cs="Arial"/>
                <w:sz w:val="20"/>
                <w:szCs w:val="20"/>
              </w:rPr>
              <w:t>Pintura eletrostática e tratamento anticorrosivo;</w:t>
            </w:r>
          </w:p>
          <w:p w14:paraId="10A1CB1D" w14:textId="77777777" w:rsidR="00F57659" w:rsidRPr="008773EE" w:rsidRDefault="00F57659" w:rsidP="00D12341">
            <w:pPr>
              <w:pStyle w:val="PargrafodaLista"/>
              <w:numPr>
                <w:ilvl w:val="0"/>
                <w:numId w:val="12"/>
              </w:numPr>
              <w:spacing w:before="240" w:after="240"/>
              <w:ind w:left="220" w:hanging="141"/>
              <w:jc w:val="both"/>
              <w:rPr>
                <w:rFonts w:ascii="Arial" w:hAnsi="Arial" w:cs="Arial"/>
                <w:color w:val="000000"/>
                <w:sz w:val="20"/>
                <w:szCs w:val="20"/>
              </w:rPr>
            </w:pPr>
            <w:r w:rsidRPr="008773EE">
              <w:rPr>
                <w:rFonts w:ascii="Arial" w:hAnsi="Arial" w:cs="Arial"/>
                <w:sz w:val="20"/>
                <w:szCs w:val="20"/>
              </w:rPr>
              <w:t>Suporta até 35kg</w:t>
            </w:r>
          </w:p>
          <w:p w14:paraId="65894D1B" w14:textId="77777777" w:rsidR="00D12341" w:rsidRPr="008773EE" w:rsidRDefault="00F57659" w:rsidP="00D12341">
            <w:pPr>
              <w:pStyle w:val="PargrafodaLista"/>
              <w:numPr>
                <w:ilvl w:val="0"/>
                <w:numId w:val="11"/>
              </w:numPr>
              <w:ind w:left="220" w:hanging="141"/>
              <w:rPr>
                <w:rFonts w:ascii="Arial" w:hAnsi="Arial" w:cs="Arial"/>
                <w:b/>
                <w:bCs/>
                <w:color w:val="000000"/>
                <w:sz w:val="20"/>
                <w:szCs w:val="20"/>
              </w:rPr>
            </w:pPr>
            <w:r w:rsidRPr="008773EE">
              <w:rPr>
                <w:rStyle w:val="fontstyle01"/>
                <w:rFonts w:ascii="Arial" w:hAnsi="Arial" w:cs="Arial"/>
                <w:sz w:val="20"/>
                <w:szCs w:val="20"/>
              </w:rPr>
              <w:t xml:space="preserve">Marca </w:t>
            </w:r>
            <w:r w:rsidRPr="008773EE">
              <w:rPr>
                <w:rFonts w:ascii="Arial" w:hAnsi="Arial" w:cs="Arial"/>
                <w:sz w:val="20"/>
                <w:szCs w:val="20"/>
              </w:rPr>
              <w:t>de Referência</w:t>
            </w:r>
            <w:r w:rsidRPr="008773EE">
              <w:rPr>
                <w:rStyle w:val="fontstyle01"/>
                <w:rFonts w:ascii="Arial" w:hAnsi="Arial" w:cs="Arial"/>
                <w:sz w:val="20"/>
                <w:szCs w:val="20"/>
              </w:rPr>
              <w:t xml:space="preserve">: </w:t>
            </w:r>
            <w:proofErr w:type="spellStart"/>
            <w:r w:rsidRPr="008773EE">
              <w:rPr>
                <w:rStyle w:val="fontstyle01"/>
                <w:rFonts w:ascii="Arial" w:hAnsi="Arial" w:cs="Arial"/>
                <w:sz w:val="20"/>
                <w:szCs w:val="20"/>
              </w:rPr>
              <w:t>Ibox</w:t>
            </w:r>
            <w:proofErr w:type="spellEnd"/>
            <w:r w:rsidRPr="008773EE">
              <w:rPr>
                <w:rStyle w:val="fontstyle01"/>
                <w:rFonts w:ascii="Arial" w:hAnsi="Arial" w:cs="Arial"/>
                <w:sz w:val="20"/>
                <w:szCs w:val="20"/>
              </w:rPr>
              <w:t>,</w:t>
            </w:r>
            <w:r w:rsidRPr="008773EE">
              <w:rPr>
                <w:rStyle w:val="fontstyle01"/>
                <w:rFonts w:ascii="Arial" w:hAnsi="Arial" w:cs="Arial"/>
              </w:rPr>
              <w:t xml:space="preserve"> </w:t>
            </w:r>
            <w:r w:rsidRPr="008773EE">
              <w:rPr>
                <w:rFonts w:ascii="Arial" w:hAnsi="Arial" w:cs="Arial"/>
                <w:sz w:val="20"/>
                <w:szCs w:val="20"/>
              </w:rPr>
              <w:t>ou equivalente ou superior;</w:t>
            </w:r>
          </w:p>
          <w:p w14:paraId="72189F4A" w14:textId="7811FFA5" w:rsidR="00F57659" w:rsidRPr="008773EE" w:rsidRDefault="00F57659" w:rsidP="00D12341">
            <w:pPr>
              <w:pStyle w:val="PargrafodaLista"/>
              <w:numPr>
                <w:ilvl w:val="0"/>
                <w:numId w:val="11"/>
              </w:numPr>
              <w:ind w:left="220" w:hanging="141"/>
              <w:rPr>
                <w:rStyle w:val="fontstyle01"/>
                <w:rFonts w:ascii="Arial" w:hAnsi="Arial" w:cs="Arial"/>
                <w:b/>
                <w:bCs/>
                <w:sz w:val="20"/>
                <w:szCs w:val="20"/>
              </w:rPr>
            </w:pPr>
            <w:r w:rsidRPr="008773EE">
              <w:rPr>
                <w:rStyle w:val="fontstyle01"/>
                <w:rFonts w:ascii="Arial" w:hAnsi="Arial" w:cs="Arial"/>
                <w:sz w:val="20"/>
                <w:szCs w:val="20"/>
              </w:rPr>
              <w:t xml:space="preserve">Modelo </w:t>
            </w:r>
            <w:r w:rsidRPr="008773EE">
              <w:rPr>
                <w:rFonts w:ascii="Arial" w:hAnsi="Arial" w:cs="Arial"/>
                <w:sz w:val="20"/>
                <w:szCs w:val="20"/>
              </w:rPr>
              <w:t>de Referência</w:t>
            </w:r>
            <w:r w:rsidRPr="008773EE">
              <w:rPr>
                <w:rStyle w:val="fontstyle01"/>
                <w:rFonts w:ascii="Arial" w:hAnsi="Arial" w:cs="Arial"/>
                <w:sz w:val="20"/>
                <w:szCs w:val="20"/>
              </w:rPr>
              <w:t>: SPCR,</w:t>
            </w:r>
            <w:r w:rsidRPr="008773EE">
              <w:rPr>
                <w:rStyle w:val="fontstyle01"/>
                <w:rFonts w:ascii="Arial" w:hAnsi="Arial" w:cs="Arial"/>
              </w:rPr>
              <w:t xml:space="preserve"> </w:t>
            </w:r>
            <w:r w:rsidRPr="008773EE">
              <w:rPr>
                <w:rFonts w:ascii="Arial" w:hAnsi="Arial" w:cs="Arial"/>
                <w:sz w:val="20"/>
                <w:szCs w:val="20"/>
              </w:rPr>
              <w:t>ou equivalente ou superior.</w:t>
            </w:r>
          </w:p>
        </w:tc>
        <w:tc>
          <w:tcPr>
            <w:tcW w:w="804" w:type="pct"/>
          </w:tcPr>
          <w:p w14:paraId="050937EB" w14:textId="77777777" w:rsidR="00951FCA" w:rsidRDefault="00F57659" w:rsidP="00EB31C4">
            <w:pPr>
              <w:pStyle w:val="Nivel3"/>
              <w:numPr>
                <w:ilvl w:val="0"/>
                <w:numId w:val="0"/>
              </w:numPr>
              <w:spacing w:line="240" w:lineRule="auto"/>
              <w:jc w:val="center"/>
              <w:rPr>
                <w:sz w:val="24"/>
                <w:szCs w:val="24"/>
                <w:lang w:eastAsia="en-US"/>
              </w:rPr>
            </w:pPr>
            <w:r w:rsidRPr="00EB31C4">
              <w:rPr>
                <w:sz w:val="24"/>
                <w:szCs w:val="24"/>
                <w:lang w:eastAsia="en-US"/>
              </w:rPr>
              <w:t xml:space="preserve">02 </w:t>
            </w:r>
          </w:p>
          <w:p w14:paraId="35A3CE66" w14:textId="10FE40D0" w:rsidR="00F57659" w:rsidRPr="00EB31C4" w:rsidRDefault="00F57659" w:rsidP="00EB31C4">
            <w:pPr>
              <w:pStyle w:val="Nivel3"/>
              <w:numPr>
                <w:ilvl w:val="0"/>
                <w:numId w:val="0"/>
              </w:numPr>
              <w:spacing w:line="240" w:lineRule="auto"/>
              <w:jc w:val="center"/>
              <w:rPr>
                <w:sz w:val="24"/>
                <w:szCs w:val="24"/>
                <w:lang w:eastAsia="en-US"/>
              </w:rPr>
            </w:pPr>
            <w:r w:rsidRPr="00EB31C4">
              <w:rPr>
                <w:sz w:val="24"/>
                <w:szCs w:val="24"/>
                <w:lang w:eastAsia="en-US"/>
              </w:rPr>
              <w:t>(duas)</w:t>
            </w:r>
          </w:p>
          <w:p w14:paraId="6831E3E9" w14:textId="77777777"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unidades</w:t>
            </w:r>
          </w:p>
        </w:tc>
        <w:tc>
          <w:tcPr>
            <w:tcW w:w="991" w:type="pct"/>
          </w:tcPr>
          <w:p w14:paraId="5D015F13"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Pr>
          <w:p w14:paraId="18A9384B"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1F7C5CD9" w14:textId="77777777" w:rsidTr="00EB31C4">
        <w:tc>
          <w:tcPr>
            <w:tcW w:w="420" w:type="pct"/>
          </w:tcPr>
          <w:p w14:paraId="13791557" w14:textId="77777777" w:rsidR="00F57659" w:rsidRPr="00EB31C4" w:rsidRDefault="00F57659" w:rsidP="00D12341">
            <w:pPr>
              <w:pStyle w:val="Nivel3"/>
              <w:numPr>
                <w:ilvl w:val="0"/>
                <w:numId w:val="0"/>
              </w:numPr>
              <w:jc w:val="center"/>
              <w:rPr>
                <w:b/>
                <w:bCs/>
                <w:sz w:val="24"/>
                <w:szCs w:val="24"/>
                <w:lang w:eastAsia="en-US"/>
              </w:rPr>
            </w:pPr>
            <w:r w:rsidRPr="00EB31C4">
              <w:rPr>
                <w:b/>
                <w:bCs/>
                <w:sz w:val="24"/>
                <w:szCs w:val="24"/>
                <w:lang w:eastAsia="en-US"/>
              </w:rPr>
              <w:t>06</w:t>
            </w:r>
          </w:p>
        </w:tc>
        <w:tc>
          <w:tcPr>
            <w:tcW w:w="1987" w:type="pct"/>
          </w:tcPr>
          <w:p w14:paraId="27345F35" w14:textId="77777777" w:rsidR="00F57659" w:rsidRPr="008773EE" w:rsidRDefault="00F57659" w:rsidP="00D12341">
            <w:pPr>
              <w:spacing w:before="120" w:after="120"/>
              <w:jc w:val="both"/>
              <w:rPr>
                <w:rFonts w:ascii="Arial" w:hAnsi="Arial" w:cs="Arial"/>
                <w:b/>
                <w:bCs/>
                <w:sz w:val="20"/>
                <w:szCs w:val="20"/>
              </w:rPr>
            </w:pPr>
            <w:r w:rsidRPr="008773EE">
              <w:rPr>
                <w:rFonts w:ascii="Arial" w:hAnsi="Arial" w:cs="Arial"/>
                <w:b/>
                <w:bCs/>
                <w:sz w:val="20"/>
                <w:szCs w:val="20"/>
                <w:u w:val="single"/>
              </w:rPr>
              <w:t>Nobreak para mesa de som</w:t>
            </w:r>
            <w:r w:rsidRPr="008773EE">
              <w:rPr>
                <w:rFonts w:ascii="Arial" w:hAnsi="Arial" w:cs="Arial"/>
                <w:b/>
                <w:bCs/>
                <w:sz w:val="20"/>
                <w:szCs w:val="20"/>
              </w:rPr>
              <w:t>:</w:t>
            </w:r>
          </w:p>
          <w:p w14:paraId="1F353B5D"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Ideal para eletrônicos com fonte PFC ativo;</w:t>
            </w:r>
          </w:p>
          <w:p w14:paraId="583320B9"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1000 VA / 500 W</w:t>
            </w:r>
          </w:p>
          <w:p w14:paraId="3C7B2D0D"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Tensão de entrada: bivolt automático e tensão de saída:</w:t>
            </w:r>
          </w:p>
          <w:p w14:paraId="5C7C2F60"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120 V</w:t>
            </w:r>
          </w:p>
          <w:p w14:paraId="2332660B"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8 tomadas de saída 10 A</w:t>
            </w:r>
          </w:p>
          <w:p w14:paraId="5F818A9D"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2 baterias de 12 V 7 Ah</w:t>
            </w:r>
          </w:p>
          <w:p w14:paraId="07AF81FB"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9 níveis de proteção</w:t>
            </w:r>
          </w:p>
          <w:p w14:paraId="731A1E99" w14:textId="77777777" w:rsidR="00F57659" w:rsidRPr="008773EE" w:rsidRDefault="00F57659" w:rsidP="00D12341">
            <w:pPr>
              <w:pStyle w:val="PargrafodaLista"/>
              <w:numPr>
                <w:ilvl w:val="0"/>
                <w:numId w:val="13"/>
              </w:numPr>
              <w:spacing w:before="240" w:after="240"/>
              <w:ind w:left="220" w:hanging="141"/>
              <w:jc w:val="both"/>
              <w:rPr>
                <w:rFonts w:ascii="Arial" w:eastAsiaTheme="minorHAnsi" w:hAnsi="Arial" w:cs="Arial"/>
                <w:sz w:val="20"/>
                <w:szCs w:val="20"/>
              </w:rPr>
            </w:pPr>
            <w:r w:rsidRPr="008773EE">
              <w:rPr>
                <w:rFonts w:ascii="Arial" w:eastAsiaTheme="minorHAnsi" w:hAnsi="Arial" w:cs="Arial"/>
                <w:sz w:val="20"/>
                <w:szCs w:val="20"/>
              </w:rPr>
              <w:t>Religamento automático</w:t>
            </w:r>
          </w:p>
          <w:p w14:paraId="5F7B3B6D" w14:textId="77777777" w:rsidR="00D12341" w:rsidRPr="008773EE" w:rsidRDefault="00F57659" w:rsidP="00D12341">
            <w:pPr>
              <w:pStyle w:val="PargrafodaLista"/>
              <w:numPr>
                <w:ilvl w:val="0"/>
                <w:numId w:val="13"/>
              </w:numPr>
              <w:spacing w:before="240" w:after="240"/>
              <w:ind w:left="220" w:hanging="141"/>
              <w:jc w:val="both"/>
              <w:rPr>
                <w:rFonts w:ascii="Arial" w:hAnsi="Arial" w:cs="Arial"/>
                <w:b/>
                <w:bCs/>
                <w:sz w:val="20"/>
                <w:szCs w:val="20"/>
              </w:rPr>
            </w:pPr>
            <w:r w:rsidRPr="008773EE">
              <w:rPr>
                <w:rFonts w:ascii="Arial" w:eastAsiaTheme="minorHAnsi" w:hAnsi="Arial" w:cs="Arial"/>
                <w:sz w:val="20"/>
                <w:szCs w:val="20"/>
              </w:rPr>
              <w:t>Nobreak microprocessado com função TRUE RMS, filtro de linha integrado e estabilizador interno.</w:t>
            </w:r>
          </w:p>
          <w:p w14:paraId="51E6079E" w14:textId="6521DF2A" w:rsidR="00F57659" w:rsidRPr="008773EE" w:rsidRDefault="00F57659" w:rsidP="00D12341">
            <w:pPr>
              <w:pStyle w:val="PargrafodaLista"/>
              <w:numPr>
                <w:ilvl w:val="0"/>
                <w:numId w:val="13"/>
              </w:numPr>
              <w:spacing w:before="240" w:after="240"/>
              <w:ind w:left="220" w:hanging="141"/>
              <w:jc w:val="both"/>
              <w:rPr>
                <w:rFonts w:ascii="Arial" w:hAnsi="Arial" w:cs="Arial"/>
                <w:b/>
                <w:bCs/>
                <w:sz w:val="20"/>
                <w:szCs w:val="20"/>
              </w:rPr>
            </w:pPr>
            <w:r w:rsidRPr="008773EE">
              <w:rPr>
                <w:rFonts w:ascii="Arial" w:eastAsiaTheme="minorHAnsi" w:hAnsi="Arial" w:cs="Arial"/>
                <w:sz w:val="20"/>
                <w:szCs w:val="20"/>
              </w:rPr>
              <w:t>Marca de referência</w:t>
            </w:r>
            <w:r w:rsidRPr="008773EE">
              <w:rPr>
                <w:rFonts w:ascii="Arial" w:eastAsiaTheme="minorHAnsi" w:hAnsi="Arial" w:cs="Arial"/>
                <w:b/>
                <w:bCs/>
                <w:sz w:val="20"/>
                <w:szCs w:val="20"/>
              </w:rPr>
              <w:t>:</w:t>
            </w:r>
            <w:r w:rsidRPr="008773EE">
              <w:rPr>
                <w:rFonts w:ascii="Arial" w:eastAsiaTheme="minorHAnsi" w:hAnsi="Arial" w:cs="Arial"/>
                <w:sz w:val="20"/>
                <w:szCs w:val="20"/>
              </w:rPr>
              <w:t xml:space="preserve"> Intelbras ou equivalente ou superior</w:t>
            </w:r>
          </w:p>
        </w:tc>
        <w:tc>
          <w:tcPr>
            <w:tcW w:w="804" w:type="pct"/>
          </w:tcPr>
          <w:p w14:paraId="4FA9498C" w14:textId="77777777" w:rsidR="00951FCA" w:rsidRDefault="00F57659" w:rsidP="00EB31C4">
            <w:pPr>
              <w:pStyle w:val="Nivel3"/>
              <w:numPr>
                <w:ilvl w:val="0"/>
                <w:numId w:val="0"/>
              </w:numPr>
              <w:spacing w:line="240" w:lineRule="auto"/>
              <w:jc w:val="center"/>
              <w:rPr>
                <w:sz w:val="24"/>
                <w:szCs w:val="24"/>
                <w:lang w:eastAsia="en-US"/>
              </w:rPr>
            </w:pPr>
            <w:r w:rsidRPr="00EB31C4">
              <w:rPr>
                <w:sz w:val="24"/>
                <w:szCs w:val="24"/>
                <w:lang w:eastAsia="en-US"/>
              </w:rPr>
              <w:t>1</w:t>
            </w:r>
          </w:p>
          <w:p w14:paraId="00BF0F05" w14:textId="2C7760F8" w:rsidR="00F57659" w:rsidRPr="00EB31C4" w:rsidRDefault="00F57659" w:rsidP="00EB31C4">
            <w:pPr>
              <w:pStyle w:val="Nivel3"/>
              <w:numPr>
                <w:ilvl w:val="0"/>
                <w:numId w:val="0"/>
              </w:numPr>
              <w:spacing w:line="240" w:lineRule="auto"/>
              <w:jc w:val="center"/>
              <w:rPr>
                <w:sz w:val="24"/>
                <w:szCs w:val="24"/>
                <w:lang w:eastAsia="en-US"/>
              </w:rPr>
            </w:pPr>
            <w:r w:rsidRPr="00EB31C4">
              <w:rPr>
                <w:sz w:val="24"/>
                <w:szCs w:val="24"/>
                <w:lang w:eastAsia="en-US"/>
              </w:rPr>
              <w:t>(um)</w:t>
            </w:r>
          </w:p>
          <w:p w14:paraId="3CAFE565" w14:textId="77777777"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unidade</w:t>
            </w:r>
          </w:p>
        </w:tc>
        <w:tc>
          <w:tcPr>
            <w:tcW w:w="991" w:type="pct"/>
          </w:tcPr>
          <w:p w14:paraId="43001E79"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Pr>
          <w:p w14:paraId="769DD189"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0C829511" w14:textId="77777777" w:rsidTr="00F57659">
        <w:tc>
          <w:tcPr>
            <w:tcW w:w="4202" w:type="pct"/>
            <w:gridSpan w:val="4"/>
            <w:shd w:val="clear" w:color="auto" w:fill="E7E6E6" w:themeFill="background2"/>
            <w:vAlign w:val="center"/>
          </w:tcPr>
          <w:p w14:paraId="0102AFDA" w14:textId="77777777" w:rsidR="00F57659" w:rsidRPr="006A0AE8" w:rsidRDefault="00F57659" w:rsidP="00BD6CF5">
            <w:pPr>
              <w:pStyle w:val="Nivel3"/>
              <w:numPr>
                <w:ilvl w:val="0"/>
                <w:numId w:val="0"/>
              </w:numPr>
              <w:jc w:val="right"/>
              <w:rPr>
                <w:b/>
                <w:bCs/>
                <w:color w:val="EE0000"/>
                <w:sz w:val="24"/>
                <w:szCs w:val="24"/>
              </w:rPr>
            </w:pPr>
            <w:r w:rsidRPr="006A0AE8">
              <w:rPr>
                <w:b/>
                <w:bCs/>
                <w:color w:val="auto"/>
                <w:sz w:val="24"/>
                <w:szCs w:val="24"/>
                <w:lang w:eastAsia="en-US"/>
              </w:rPr>
              <w:t>SUBTOTAL</w:t>
            </w:r>
          </w:p>
        </w:tc>
        <w:tc>
          <w:tcPr>
            <w:tcW w:w="798" w:type="pct"/>
            <w:shd w:val="clear" w:color="auto" w:fill="E7E6E6" w:themeFill="background2"/>
          </w:tcPr>
          <w:p w14:paraId="5F20E874" w14:textId="77777777" w:rsidR="00F57659" w:rsidRPr="006A0AE8" w:rsidRDefault="00F57659" w:rsidP="00BD6CF5">
            <w:pPr>
              <w:pStyle w:val="Nivel3"/>
              <w:numPr>
                <w:ilvl w:val="0"/>
                <w:numId w:val="0"/>
              </w:numPr>
              <w:rPr>
                <w:b/>
                <w:bCs/>
                <w:color w:val="EE0000"/>
                <w:lang w:eastAsia="en-US"/>
              </w:rPr>
            </w:pPr>
            <w:r w:rsidRPr="006A0AE8">
              <w:rPr>
                <w:color w:val="EE0000"/>
                <w:lang w:eastAsia="en-US"/>
              </w:rPr>
              <w:t>R$ (completar)</w:t>
            </w:r>
          </w:p>
        </w:tc>
      </w:tr>
      <w:tr w:rsidR="00F57659" w:rsidRPr="008773EE" w14:paraId="1B71973C" w14:textId="77777777" w:rsidTr="00F57659">
        <w:tc>
          <w:tcPr>
            <w:tcW w:w="5000" w:type="pct"/>
            <w:gridSpan w:val="5"/>
            <w:shd w:val="clear" w:color="auto" w:fill="BFBFBF" w:themeFill="background1" w:themeFillShade="BF"/>
          </w:tcPr>
          <w:p w14:paraId="089D73D6" w14:textId="77777777" w:rsidR="00F57659" w:rsidRPr="006A0AE8" w:rsidRDefault="00F57659" w:rsidP="00BD6CF5">
            <w:pPr>
              <w:pStyle w:val="Nivel3"/>
              <w:numPr>
                <w:ilvl w:val="0"/>
                <w:numId w:val="0"/>
              </w:numPr>
              <w:rPr>
                <w:b/>
                <w:bCs/>
                <w:color w:val="EE0000"/>
                <w:lang w:eastAsia="en-US"/>
              </w:rPr>
            </w:pPr>
            <w:r w:rsidRPr="006A0AE8">
              <w:rPr>
                <w:b/>
                <w:bCs/>
                <w:color w:val="auto"/>
                <w:lang w:eastAsia="en-US"/>
              </w:rPr>
              <w:t>MATERIAIS DE CONSUMO</w:t>
            </w:r>
          </w:p>
        </w:tc>
      </w:tr>
      <w:tr w:rsidR="00F57659" w:rsidRPr="008773EE" w14:paraId="41D9906B" w14:textId="77777777" w:rsidTr="00EB31C4">
        <w:tc>
          <w:tcPr>
            <w:tcW w:w="420" w:type="pct"/>
          </w:tcPr>
          <w:p w14:paraId="6FC39F01" w14:textId="77777777" w:rsidR="00F57659" w:rsidRPr="00EB31C4" w:rsidRDefault="00F57659" w:rsidP="00D12341">
            <w:pPr>
              <w:pStyle w:val="Nivel3"/>
              <w:numPr>
                <w:ilvl w:val="0"/>
                <w:numId w:val="0"/>
              </w:numPr>
              <w:jc w:val="center"/>
              <w:rPr>
                <w:b/>
                <w:bCs/>
                <w:sz w:val="24"/>
                <w:szCs w:val="24"/>
                <w:lang w:eastAsia="en-US"/>
              </w:rPr>
            </w:pPr>
            <w:r w:rsidRPr="00EB31C4">
              <w:rPr>
                <w:b/>
                <w:bCs/>
                <w:sz w:val="24"/>
                <w:szCs w:val="24"/>
                <w:lang w:eastAsia="en-US"/>
              </w:rPr>
              <w:lastRenderedPageBreak/>
              <w:t>01</w:t>
            </w:r>
          </w:p>
        </w:tc>
        <w:tc>
          <w:tcPr>
            <w:tcW w:w="1987" w:type="pct"/>
          </w:tcPr>
          <w:p w14:paraId="3EB7CAC5" w14:textId="77777777" w:rsidR="00F57659" w:rsidRPr="008773EE" w:rsidRDefault="00F57659" w:rsidP="00D12341">
            <w:pPr>
              <w:spacing w:before="120" w:after="120"/>
              <w:jc w:val="both"/>
              <w:rPr>
                <w:rStyle w:val="fontstyle01"/>
                <w:rFonts w:ascii="Arial" w:hAnsi="Arial" w:cs="Arial"/>
                <w:b/>
                <w:bCs/>
                <w:sz w:val="20"/>
                <w:szCs w:val="20"/>
              </w:rPr>
            </w:pPr>
            <w:r w:rsidRPr="008773EE">
              <w:rPr>
                <w:rStyle w:val="fontstyle01"/>
                <w:rFonts w:ascii="Arial" w:hAnsi="Arial" w:cs="Arial"/>
                <w:b/>
                <w:bCs/>
                <w:sz w:val="20"/>
                <w:szCs w:val="20"/>
              </w:rPr>
              <w:t>Conector XLR fêmea</w:t>
            </w:r>
          </w:p>
        </w:tc>
        <w:tc>
          <w:tcPr>
            <w:tcW w:w="804" w:type="pct"/>
          </w:tcPr>
          <w:p w14:paraId="2BEAC681" w14:textId="77777777" w:rsidR="00F57659" w:rsidRPr="00EB31C4" w:rsidRDefault="00F57659" w:rsidP="00EB31C4">
            <w:pPr>
              <w:pStyle w:val="Nivel3"/>
              <w:numPr>
                <w:ilvl w:val="0"/>
                <w:numId w:val="0"/>
              </w:numPr>
              <w:jc w:val="center"/>
              <w:rPr>
                <w:sz w:val="24"/>
                <w:szCs w:val="24"/>
                <w:lang w:eastAsia="en-US"/>
              </w:rPr>
            </w:pPr>
            <w:r w:rsidRPr="00EB31C4">
              <w:rPr>
                <w:sz w:val="24"/>
                <w:szCs w:val="24"/>
                <w:lang w:eastAsia="en-US"/>
              </w:rPr>
              <w:t>10 (dez) unidades</w:t>
            </w:r>
          </w:p>
        </w:tc>
        <w:tc>
          <w:tcPr>
            <w:tcW w:w="991" w:type="pct"/>
          </w:tcPr>
          <w:p w14:paraId="68CDFBA8" w14:textId="77777777" w:rsidR="00F57659" w:rsidRPr="006A0AE8" w:rsidRDefault="00F57659" w:rsidP="00BD6CF5">
            <w:pPr>
              <w:pStyle w:val="Nivel3"/>
              <w:numPr>
                <w:ilvl w:val="0"/>
                <w:numId w:val="0"/>
              </w:numPr>
              <w:jc w:val="left"/>
              <w:rPr>
                <w:color w:val="EE0000"/>
              </w:rPr>
            </w:pPr>
            <w:r w:rsidRPr="006A0AE8">
              <w:rPr>
                <w:color w:val="EE0000"/>
                <w:lang w:eastAsia="en-US"/>
              </w:rPr>
              <w:t>R$ (completar)</w:t>
            </w:r>
          </w:p>
        </w:tc>
        <w:tc>
          <w:tcPr>
            <w:tcW w:w="798" w:type="pct"/>
          </w:tcPr>
          <w:p w14:paraId="413C5018"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0E6ED4CA" w14:textId="77777777" w:rsidTr="00EB31C4">
        <w:tc>
          <w:tcPr>
            <w:tcW w:w="420" w:type="pct"/>
          </w:tcPr>
          <w:p w14:paraId="528641B2" w14:textId="77777777" w:rsidR="00F57659" w:rsidRPr="00EB31C4" w:rsidRDefault="00F57659" w:rsidP="00D12341">
            <w:pPr>
              <w:pStyle w:val="Nivel3"/>
              <w:numPr>
                <w:ilvl w:val="0"/>
                <w:numId w:val="0"/>
              </w:numPr>
              <w:jc w:val="center"/>
              <w:rPr>
                <w:b/>
                <w:bCs/>
                <w:sz w:val="24"/>
                <w:szCs w:val="24"/>
                <w:lang w:eastAsia="en-US"/>
              </w:rPr>
            </w:pPr>
            <w:r w:rsidRPr="00EB31C4">
              <w:rPr>
                <w:b/>
                <w:bCs/>
                <w:sz w:val="24"/>
                <w:szCs w:val="24"/>
                <w:lang w:eastAsia="en-US"/>
              </w:rPr>
              <w:t>02</w:t>
            </w:r>
          </w:p>
        </w:tc>
        <w:tc>
          <w:tcPr>
            <w:tcW w:w="1987" w:type="pct"/>
          </w:tcPr>
          <w:p w14:paraId="039327EE" w14:textId="77777777" w:rsidR="00F57659" w:rsidRPr="008773EE" w:rsidRDefault="00F57659" w:rsidP="00D12341">
            <w:pPr>
              <w:spacing w:before="120" w:after="120"/>
              <w:jc w:val="both"/>
              <w:rPr>
                <w:rStyle w:val="fontstyle01"/>
                <w:rFonts w:ascii="Arial" w:hAnsi="Arial" w:cs="Arial"/>
                <w:b/>
                <w:bCs/>
                <w:sz w:val="20"/>
                <w:szCs w:val="20"/>
              </w:rPr>
            </w:pPr>
            <w:r w:rsidRPr="008773EE">
              <w:rPr>
                <w:rStyle w:val="fontstyle01"/>
                <w:rFonts w:ascii="Arial" w:hAnsi="Arial" w:cs="Arial"/>
                <w:b/>
                <w:bCs/>
                <w:sz w:val="20"/>
                <w:szCs w:val="20"/>
              </w:rPr>
              <w:t>Conector XLR macho</w:t>
            </w:r>
          </w:p>
        </w:tc>
        <w:tc>
          <w:tcPr>
            <w:tcW w:w="804" w:type="pct"/>
          </w:tcPr>
          <w:p w14:paraId="7D9E7812" w14:textId="77777777" w:rsidR="00EB31C4" w:rsidRDefault="00F57659" w:rsidP="00EB31C4">
            <w:pPr>
              <w:pStyle w:val="Nivel3"/>
              <w:numPr>
                <w:ilvl w:val="0"/>
                <w:numId w:val="0"/>
              </w:numPr>
              <w:jc w:val="center"/>
              <w:rPr>
                <w:lang w:eastAsia="en-US"/>
              </w:rPr>
            </w:pPr>
            <w:r w:rsidRPr="008773EE">
              <w:rPr>
                <w:lang w:eastAsia="en-US"/>
              </w:rPr>
              <w:t xml:space="preserve">10 (dez) </w:t>
            </w:r>
          </w:p>
          <w:p w14:paraId="3F6F75E8" w14:textId="2667B8B4" w:rsidR="00F57659" w:rsidRPr="008773EE" w:rsidRDefault="00F57659" w:rsidP="00EB31C4">
            <w:pPr>
              <w:pStyle w:val="Nivel3"/>
              <w:numPr>
                <w:ilvl w:val="0"/>
                <w:numId w:val="0"/>
              </w:numPr>
              <w:jc w:val="center"/>
              <w:rPr>
                <w:lang w:eastAsia="en-US"/>
              </w:rPr>
            </w:pPr>
            <w:r w:rsidRPr="008773EE">
              <w:rPr>
                <w:lang w:eastAsia="en-US"/>
              </w:rPr>
              <w:t>por unidade</w:t>
            </w:r>
          </w:p>
        </w:tc>
        <w:tc>
          <w:tcPr>
            <w:tcW w:w="991" w:type="pct"/>
          </w:tcPr>
          <w:p w14:paraId="320B11B6"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Pr>
          <w:p w14:paraId="6DB33115"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30A6E310" w14:textId="77777777" w:rsidTr="00EB31C4">
        <w:tc>
          <w:tcPr>
            <w:tcW w:w="420" w:type="pct"/>
          </w:tcPr>
          <w:p w14:paraId="4CE5FB0F" w14:textId="77777777" w:rsidR="00F57659" w:rsidRPr="00EB31C4" w:rsidRDefault="00F57659" w:rsidP="00D12341">
            <w:pPr>
              <w:pStyle w:val="Nivel3"/>
              <w:numPr>
                <w:ilvl w:val="0"/>
                <w:numId w:val="0"/>
              </w:numPr>
              <w:jc w:val="center"/>
              <w:rPr>
                <w:b/>
                <w:bCs/>
                <w:sz w:val="24"/>
                <w:szCs w:val="24"/>
                <w:lang w:eastAsia="en-US"/>
              </w:rPr>
            </w:pPr>
            <w:r w:rsidRPr="00EB31C4">
              <w:rPr>
                <w:b/>
                <w:bCs/>
                <w:sz w:val="24"/>
                <w:szCs w:val="24"/>
                <w:lang w:eastAsia="en-US"/>
              </w:rPr>
              <w:t>03</w:t>
            </w:r>
          </w:p>
        </w:tc>
        <w:tc>
          <w:tcPr>
            <w:tcW w:w="1987" w:type="pct"/>
          </w:tcPr>
          <w:p w14:paraId="2DDD58B3" w14:textId="77777777" w:rsidR="00F57659" w:rsidRPr="004943BC" w:rsidRDefault="00F57659" w:rsidP="00D12341">
            <w:pPr>
              <w:spacing w:before="120" w:after="120"/>
              <w:jc w:val="both"/>
              <w:rPr>
                <w:rStyle w:val="fontstyle01"/>
                <w:rFonts w:ascii="Arial" w:hAnsi="Arial" w:cs="Arial"/>
                <w:b/>
                <w:bCs/>
                <w:sz w:val="20"/>
                <w:szCs w:val="20"/>
                <w:u w:val="single"/>
              </w:rPr>
            </w:pPr>
            <w:r w:rsidRPr="004943BC">
              <w:rPr>
                <w:rStyle w:val="fontstyle01"/>
                <w:rFonts w:ascii="Arial" w:hAnsi="Arial" w:cs="Arial"/>
                <w:b/>
                <w:bCs/>
                <w:sz w:val="20"/>
                <w:szCs w:val="20"/>
                <w:u w:val="single"/>
              </w:rPr>
              <w:t>Cabo de áudio balanceado 2x0,30mm</w:t>
            </w:r>
          </w:p>
          <w:p w14:paraId="1FA0943C" w14:textId="77777777" w:rsidR="00F57659" w:rsidRPr="008773EE" w:rsidRDefault="00F57659" w:rsidP="00BD6CF5">
            <w:pPr>
              <w:spacing w:after="120"/>
              <w:jc w:val="both"/>
              <w:rPr>
                <w:rStyle w:val="fontstyle01"/>
                <w:rFonts w:ascii="Arial" w:hAnsi="Arial" w:cs="Arial"/>
                <w:sz w:val="20"/>
                <w:szCs w:val="20"/>
              </w:rPr>
            </w:pPr>
            <w:r w:rsidRPr="008773EE">
              <w:rPr>
                <w:rStyle w:val="fontstyle01"/>
                <w:rFonts w:ascii="Arial" w:hAnsi="Arial" w:cs="Arial"/>
                <w:sz w:val="20"/>
                <w:szCs w:val="20"/>
              </w:rPr>
              <w:t>Modelo de Referência: 2X0,30 ou equivalente ou superior.</w:t>
            </w:r>
          </w:p>
          <w:p w14:paraId="6E638707" w14:textId="77777777" w:rsidR="00F57659" w:rsidRPr="008773EE" w:rsidRDefault="00F57659" w:rsidP="00BD6CF5">
            <w:pPr>
              <w:spacing w:after="120"/>
              <w:jc w:val="both"/>
              <w:rPr>
                <w:rStyle w:val="fontstyle01"/>
                <w:rFonts w:ascii="Arial" w:hAnsi="Arial" w:cs="Arial"/>
                <w:sz w:val="20"/>
                <w:szCs w:val="20"/>
              </w:rPr>
            </w:pPr>
            <w:r w:rsidRPr="008773EE">
              <w:rPr>
                <w:rStyle w:val="fontstyle01"/>
                <w:rFonts w:ascii="Arial" w:hAnsi="Arial" w:cs="Arial"/>
                <w:sz w:val="20"/>
                <w:szCs w:val="20"/>
              </w:rPr>
              <w:t xml:space="preserve">Marca de Referência: Santo </w:t>
            </w:r>
            <w:proofErr w:type="spellStart"/>
            <w:r w:rsidRPr="008773EE">
              <w:rPr>
                <w:rStyle w:val="fontstyle01"/>
                <w:rFonts w:ascii="Arial" w:hAnsi="Arial" w:cs="Arial"/>
                <w:sz w:val="20"/>
                <w:szCs w:val="20"/>
              </w:rPr>
              <w:t>Angelo</w:t>
            </w:r>
            <w:proofErr w:type="spellEnd"/>
            <w:r w:rsidRPr="008773EE">
              <w:rPr>
                <w:rStyle w:val="fontstyle01"/>
                <w:rFonts w:ascii="Arial" w:hAnsi="Arial" w:cs="Arial"/>
                <w:sz w:val="20"/>
                <w:szCs w:val="20"/>
              </w:rPr>
              <w:t xml:space="preserve"> ou equivalente ou superior.</w:t>
            </w:r>
          </w:p>
        </w:tc>
        <w:tc>
          <w:tcPr>
            <w:tcW w:w="804" w:type="pct"/>
          </w:tcPr>
          <w:p w14:paraId="7962B381" w14:textId="77777777" w:rsidR="00EB31C4" w:rsidRDefault="00F57659" w:rsidP="00EB31C4">
            <w:pPr>
              <w:pStyle w:val="Nivel3"/>
              <w:numPr>
                <w:ilvl w:val="0"/>
                <w:numId w:val="0"/>
              </w:numPr>
              <w:jc w:val="center"/>
              <w:rPr>
                <w:lang w:eastAsia="en-US"/>
              </w:rPr>
            </w:pPr>
            <w:r w:rsidRPr="008773EE">
              <w:rPr>
                <w:lang w:eastAsia="en-US"/>
              </w:rPr>
              <w:t xml:space="preserve">180 (cento e oitenta) </w:t>
            </w:r>
          </w:p>
          <w:p w14:paraId="7B401173" w14:textId="6FAA754B" w:rsidR="00F57659" w:rsidRPr="008773EE" w:rsidRDefault="00F57659" w:rsidP="00EB31C4">
            <w:pPr>
              <w:pStyle w:val="Nivel3"/>
              <w:numPr>
                <w:ilvl w:val="0"/>
                <w:numId w:val="0"/>
              </w:numPr>
              <w:jc w:val="center"/>
              <w:rPr>
                <w:lang w:eastAsia="en-US"/>
              </w:rPr>
            </w:pPr>
            <w:r w:rsidRPr="008773EE">
              <w:rPr>
                <w:lang w:eastAsia="en-US"/>
              </w:rPr>
              <w:t>metros</w:t>
            </w:r>
          </w:p>
        </w:tc>
        <w:tc>
          <w:tcPr>
            <w:tcW w:w="991" w:type="pct"/>
          </w:tcPr>
          <w:p w14:paraId="63EA56FF" w14:textId="77777777" w:rsidR="00F57659" w:rsidRPr="006A0AE8" w:rsidRDefault="00F57659" w:rsidP="00BD6CF5">
            <w:pPr>
              <w:pStyle w:val="Nivel3"/>
              <w:numPr>
                <w:ilvl w:val="0"/>
                <w:numId w:val="0"/>
              </w:numPr>
              <w:jc w:val="left"/>
              <w:rPr>
                <w:color w:val="EE0000"/>
                <w:lang w:eastAsia="en-US"/>
              </w:rPr>
            </w:pPr>
          </w:p>
        </w:tc>
        <w:tc>
          <w:tcPr>
            <w:tcW w:w="798" w:type="pct"/>
          </w:tcPr>
          <w:p w14:paraId="301855F8" w14:textId="77777777" w:rsidR="00F57659" w:rsidRPr="006A0AE8" w:rsidRDefault="00F57659" w:rsidP="00BD6CF5">
            <w:pPr>
              <w:pStyle w:val="Nivel3"/>
              <w:numPr>
                <w:ilvl w:val="0"/>
                <w:numId w:val="0"/>
              </w:numPr>
              <w:rPr>
                <w:color w:val="EE0000"/>
                <w:lang w:eastAsia="en-US"/>
              </w:rPr>
            </w:pPr>
          </w:p>
        </w:tc>
      </w:tr>
      <w:tr w:rsidR="00F57659" w:rsidRPr="008773EE" w14:paraId="3ED39733" w14:textId="77777777" w:rsidTr="00F57659">
        <w:tc>
          <w:tcPr>
            <w:tcW w:w="4202" w:type="pct"/>
            <w:gridSpan w:val="4"/>
            <w:shd w:val="clear" w:color="auto" w:fill="E7E6E6" w:themeFill="background2"/>
            <w:vAlign w:val="center"/>
          </w:tcPr>
          <w:p w14:paraId="0D6199BC" w14:textId="77777777" w:rsidR="00F57659" w:rsidRPr="006A0AE8" w:rsidRDefault="00F57659" w:rsidP="00BD6CF5">
            <w:pPr>
              <w:pStyle w:val="Nivel3"/>
              <w:numPr>
                <w:ilvl w:val="0"/>
                <w:numId w:val="0"/>
              </w:numPr>
              <w:jc w:val="right"/>
              <w:rPr>
                <w:b/>
                <w:bCs/>
                <w:sz w:val="24"/>
                <w:szCs w:val="24"/>
              </w:rPr>
            </w:pPr>
            <w:r w:rsidRPr="006A0AE8">
              <w:rPr>
                <w:b/>
                <w:bCs/>
                <w:sz w:val="24"/>
                <w:szCs w:val="24"/>
                <w:lang w:eastAsia="en-US"/>
              </w:rPr>
              <w:t>SUBTOTAL</w:t>
            </w:r>
          </w:p>
        </w:tc>
        <w:tc>
          <w:tcPr>
            <w:tcW w:w="798" w:type="pct"/>
            <w:shd w:val="clear" w:color="auto" w:fill="E7E6E6" w:themeFill="background2"/>
          </w:tcPr>
          <w:p w14:paraId="74536842" w14:textId="77777777" w:rsidR="00F57659" w:rsidRPr="006A0AE8" w:rsidRDefault="00F57659" w:rsidP="00BD6CF5">
            <w:pPr>
              <w:pStyle w:val="Nivel3"/>
              <w:numPr>
                <w:ilvl w:val="0"/>
                <w:numId w:val="0"/>
              </w:numPr>
              <w:rPr>
                <w:b/>
                <w:bCs/>
                <w:color w:val="EE0000"/>
                <w:lang w:eastAsia="en-US"/>
              </w:rPr>
            </w:pPr>
            <w:r w:rsidRPr="006A0AE8">
              <w:rPr>
                <w:color w:val="EE0000"/>
                <w:lang w:eastAsia="en-US"/>
              </w:rPr>
              <w:t>R$ (completar)</w:t>
            </w:r>
          </w:p>
        </w:tc>
      </w:tr>
      <w:tr w:rsidR="00F57659" w:rsidRPr="008773EE" w14:paraId="2F75C17A" w14:textId="77777777" w:rsidTr="00F57659">
        <w:tc>
          <w:tcPr>
            <w:tcW w:w="5000" w:type="pct"/>
            <w:gridSpan w:val="5"/>
            <w:shd w:val="clear" w:color="auto" w:fill="BFBFBF" w:themeFill="background1" w:themeFillShade="BF"/>
          </w:tcPr>
          <w:p w14:paraId="565C56AB" w14:textId="77777777" w:rsidR="00F57659" w:rsidRPr="008773EE" w:rsidRDefault="00F57659" w:rsidP="00BD6CF5">
            <w:pPr>
              <w:pStyle w:val="Nivel3"/>
              <w:numPr>
                <w:ilvl w:val="0"/>
                <w:numId w:val="0"/>
              </w:numPr>
              <w:rPr>
                <w:b/>
                <w:bCs/>
                <w:lang w:eastAsia="en-US"/>
              </w:rPr>
            </w:pPr>
            <w:r w:rsidRPr="008773EE">
              <w:rPr>
                <w:b/>
                <w:bCs/>
              </w:rPr>
              <w:t>SERVIÇOS DE TERCEIROS</w:t>
            </w:r>
          </w:p>
        </w:tc>
      </w:tr>
      <w:tr w:rsidR="00F57659" w:rsidRPr="008773EE" w14:paraId="3BA04312" w14:textId="77777777" w:rsidTr="002B59E9">
        <w:tc>
          <w:tcPr>
            <w:tcW w:w="420" w:type="pct"/>
            <w:tcBorders>
              <w:bottom w:val="single" w:sz="4" w:space="0" w:color="auto"/>
            </w:tcBorders>
          </w:tcPr>
          <w:p w14:paraId="538C399D" w14:textId="77777777" w:rsidR="00F57659" w:rsidRPr="00EB31C4" w:rsidRDefault="00F57659" w:rsidP="002B59E9">
            <w:pPr>
              <w:pStyle w:val="Nivel3"/>
              <w:numPr>
                <w:ilvl w:val="0"/>
                <w:numId w:val="0"/>
              </w:numPr>
              <w:jc w:val="center"/>
              <w:rPr>
                <w:b/>
                <w:bCs/>
                <w:sz w:val="24"/>
                <w:szCs w:val="24"/>
                <w:lang w:eastAsia="en-US"/>
              </w:rPr>
            </w:pPr>
            <w:r w:rsidRPr="00EB31C4">
              <w:rPr>
                <w:b/>
                <w:bCs/>
                <w:sz w:val="24"/>
                <w:szCs w:val="24"/>
                <w:lang w:eastAsia="en-US"/>
              </w:rPr>
              <w:t>01</w:t>
            </w:r>
          </w:p>
        </w:tc>
        <w:tc>
          <w:tcPr>
            <w:tcW w:w="1987" w:type="pct"/>
            <w:tcBorders>
              <w:bottom w:val="single" w:sz="4" w:space="0" w:color="auto"/>
            </w:tcBorders>
          </w:tcPr>
          <w:p w14:paraId="458B2323" w14:textId="77777777" w:rsidR="00F57659" w:rsidRPr="008773EE" w:rsidRDefault="00F57659" w:rsidP="00D12341">
            <w:pPr>
              <w:spacing w:before="120" w:after="120"/>
              <w:jc w:val="both"/>
              <w:rPr>
                <w:rStyle w:val="fontstyle01"/>
                <w:rFonts w:ascii="Arial" w:hAnsi="Arial" w:cs="Arial"/>
                <w:sz w:val="20"/>
                <w:szCs w:val="20"/>
              </w:rPr>
            </w:pPr>
            <w:r w:rsidRPr="008773EE">
              <w:rPr>
                <w:rStyle w:val="fontstyle01"/>
                <w:rFonts w:ascii="Arial" w:hAnsi="Arial" w:cs="Arial"/>
                <w:sz w:val="20"/>
                <w:szCs w:val="20"/>
              </w:rPr>
              <w:t>Serviços especializados de montagem, instalação e configuração da infraestrutura de sonorização, inclusive os de caráter acessórios ou eventuais, necessários à entrega do objeto em perfeitas condições de uso e de funcionamento, englobando custos de mão de obra, encargos sociais e demais despesas indiretas, inclusive:</w:t>
            </w:r>
          </w:p>
          <w:p w14:paraId="05CFCD29" w14:textId="77777777" w:rsidR="00F57659" w:rsidRPr="008773EE" w:rsidRDefault="00F57659" w:rsidP="00D12341">
            <w:pPr>
              <w:pStyle w:val="PargrafodaLista"/>
              <w:numPr>
                <w:ilvl w:val="0"/>
                <w:numId w:val="14"/>
              </w:numPr>
              <w:ind w:left="220" w:hanging="141"/>
              <w:rPr>
                <w:rStyle w:val="fontstyle01"/>
                <w:rFonts w:ascii="Arial" w:hAnsi="Arial" w:cs="Arial"/>
                <w:sz w:val="20"/>
                <w:szCs w:val="20"/>
              </w:rPr>
            </w:pPr>
            <w:r w:rsidRPr="008773EE">
              <w:rPr>
                <w:rStyle w:val="fontstyle01"/>
                <w:rFonts w:ascii="Arial" w:hAnsi="Arial" w:cs="Arial"/>
                <w:sz w:val="20"/>
                <w:szCs w:val="20"/>
              </w:rPr>
              <w:t>colocar de retorno as 02 caixas de som já existentes;</w:t>
            </w:r>
          </w:p>
          <w:p w14:paraId="0FFE5066" w14:textId="77777777" w:rsidR="00F57659" w:rsidRPr="008773EE" w:rsidRDefault="00F57659" w:rsidP="00D12341">
            <w:pPr>
              <w:pStyle w:val="PargrafodaLista"/>
              <w:numPr>
                <w:ilvl w:val="0"/>
                <w:numId w:val="14"/>
              </w:numPr>
              <w:ind w:left="220" w:hanging="141"/>
              <w:rPr>
                <w:rStyle w:val="fontstyle01"/>
                <w:rFonts w:ascii="Arial" w:hAnsi="Arial" w:cs="Arial"/>
                <w:sz w:val="20"/>
                <w:szCs w:val="20"/>
              </w:rPr>
            </w:pPr>
            <w:r w:rsidRPr="008773EE">
              <w:rPr>
                <w:rStyle w:val="fontstyle01"/>
                <w:rFonts w:ascii="Arial" w:hAnsi="Arial" w:cs="Arial"/>
                <w:sz w:val="20"/>
                <w:szCs w:val="20"/>
              </w:rPr>
              <w:t>serviço de eletricista, no que couber;</w:t>
            </w:r>
          </w:p>
          <w:p w14:paraId="2A5F1CDE" w14:textId="77777777" w:rsidR="00F57659" w:rsidRPr="008773EE" w:rsidRDefault="00F57659" w:rsidP="00D12341">
            <w:pPr>
              <w:pStyle w:val="PargrafodaLista"/>
              <w:numPr>
                <w:ilvl w:val="0"/>
                <w:numId w:val="14"/>
              </w:numPr>
              <w:ind w:left="220" w:hanging="141"/>
              <w:jc w:val="both"/>
              <w:rPr>
                <w:rStyle w:val="fontstyle01"/>
                <w:rFonts w:ascii="Arial" w:hAnsi="Arial" w:cs="Arial"/>
                <w:sz w:val="20"/>
                <w:szCs w:val="20"/>
              </w:rPr>
            </w:pPr>
            <w:r w:rsidRPr="008773EE">
              <w:rPr>
                <w:rStyle w:val="fontstyle01"/>
                <w:rFonts w:ascii="Arial" w:hAnsi="Arial" w:cs="Arial"/>
                <w:sz w:val="20"/>
                <w:szCs w:val="20"/>
              </w:rPr>
              <w:t>treinamento para servidores utilizarem os novos equipamentos.</w:t>
            </w:r>
          </w:p>
          <w:p w14:paraId="1DE332E3" w14:textId="77777777" w:rsidR="00F57659" w:rsidRPr="008773EE" w:rsidRDefault="00F57659" w:rsidP="00BD6CF5">
            <w:pPr>
              <w:jc w:val="both"/>
              <w:rPr>
                <w:rStyle w:val="fontstyle01"/>
                <w:rFonts w:ascii="Arial" w:hAnsi="Arial" w:cs="Arial"/>
                <w:sz w:val="20"/>
                <w:szCs w:val="20"/>
              </w:rPr>
            </w:pPr>
          </w:p>
        </w:tc>
        <w:tc>
          <w:tcPr>
            <w:tcW w:w="804" w:type="pct"/>
            <w:tcBorders>
              <w:bottom w:val="single" w:sz="4" w:space="0" w:color="auto"/>
            </w:tcBorders>
          </w:tcPr>
          <w:p w14:paraId="63AFA16C" w14:textId="77777777" w:rsidR="00951FCA" w:rsidRDefault="00F57659" w:rsidP="002B59E9">
            <w:pPr>
              <w:spacing w:before="120"/>
              <w:jc w:val="center"/>
              <w:rPr>
                <w:rFonts w:ascii="Arial" w:hAnsi="Arial" w:cs="Arial"/>
              </w:rPr>
            </w:pPr>
            <w:r w:rsidRPr="00EB31C4">
              <w:rPr>
                <w:rFonts w:ascii="Arial" w:hAnsi="Arial" w:cs="Arial"/>
              </w:rPr>
              <w:t xml:space="preserve">01 </w:t>
            </w:r>
          </w:p>
          <w:p w14:paraId="74D28620" w14:textId="4DB2E95E" w:rsidR="002B59E9" w:rsidRPr="00EB31C4" w:rsidRDefault="00F57659" w:rsidP="002B59E9">
            <w:pPr>
              <w:spacing w:before="120"/>
              <w:jc w:val="center"/>
              <w:rPr>
                <w:rFonts w:ascii="Arial" w:hAnsi="Arial" w:cs="Arial"/>
                <w:lang w:eastAsia="en-US"/>
              </w:rPr>
            </w:pPr>
            <w:r w:rsidRPr="00EB31C4">
              <w:rPr>
                <w:rFonts w:ascii="Arial" w:hAnsi="Arial" w:cs="Arial"/>
                <w:lang w:eastAsia="en-US"/>
              </w:rPr>
              <w:t>(um)</w:t>
            </w:r>
          </w:p>
          <w:p w14:paraId="6EE70675" w14:textId="19DE00D4" w:rsidR="00F57659" w:rsidRPr="008773EE" w:rsidRDefault="00F57659" w:rsidP="002B59E9">
            <w:pPr>
              <w:spacing w:before="120"/>
              <w:jc w:val="center"/>
              <w:rPr>
                <w:rFonts w:ascii="Arial" w:hAnsi="Arial" w:cs="Arial"/>
                <w:lang w:eastAsia="en-US"/>
              </w:rPr>
            </w:pPr>
            <w:r w:rsidRPr="008773EE">
              <w:rPr>
                <w:rFonts w:ascii="Arial" w:hAnsi="Arial" w:cs="Arial"/>
              </w:rPr>
              <w:t>serviço</w:t>
            </w:r>
          </w:p>
        </w:tc>
        <w:tc>
          <w:tcPr>
            <w:tcW w:w="991" w:type="pct"/>
            <w:tcBorders>
              <w:bottom w:val="single" w:sz="4" w:space="0" w:color="auto"/>
            </w:tcBorders>
          </w:tcPr>
          <w:p w14:paraId="2FEFA82C" w14:textId="77777777" w:rsidR="00F57659" w:rsidRPr="006A0AE8" w:rsidRDefault="00F57659" w:rsidP="00BD6CF5">
            <w:pPr>
              <w:pStyle w:val="Nivel3"/>
              <w:numPr>
                <w:ilvl w:val="0"/>
                <w:numId w:val="0"/>
              </w:numPr>
              <w:jc w:val="left"/>
              <w:rPr>
                <w:color w:val="EE0000"/>
                <w:lang w:eastAsia="en-US"/>
              </w:rPr>
            </w:pPr>
            <w:r w:rsidRPr="006A0AE8">
              <w:rPr>
                <w:color w:val="EE0000"/>
                <w:lang w:eastAsia="en-US"/>
              </w:rPr>
              <w:t>R$ (completar)</w:t>
            </w:r>
          </w:p>
        </w:tc>
        <w:tc>
          <w:tcPr>
            <w:tcW w:w="798" w:type="pct"/>
            <w:tcBorders>
              <w:bottom w:val="single" w:sz="4" w:space="0" w:color="auto"/>
            </w:tcBorders>
          </w:tcPr>
          <w:p w14:paraId="18136898" w14:textId="77777777" w:rsidR="00F57659" w:rsidRPr="006A0AE8" w:rsidRDefault="00F57659" w:rsidP="00BD6CF5">
            <w:pPr>
              <w:pStyle w:val="Nivel3"/>
              <w:numPr>
                <w:ilvl w:val="0"/>
                <w:numId w:val="0"/>
              </w:numPr>
              <w:rPr>
                <w:color w:val="EE0000"/>
                <w:lang w:eastAsia="en-US"/>
              </w:rPr>
            </w:pPr>
            <w:r w:rsidRPr="006A0AE8">
              <w:rPr>
                <w:color w:val="EE0000"/>
                <w:lang w:eastAsia="en-US"/>
              </w:rPr>
              <w:t>R$ (completar)</w:t>
            </w:r>
          </w:p>
        </w:tc>
      </w:tr>
      <w:tr w:rsidR="00F57659" w:rsidRPr="008773EE" w14:paraId="159D2A18" w14:textId="77777777" w:rsidTr="00F57659">
        <w:tc>
          <w:tcPr>
            <w:tcW w:w="4202" w:type="pct"/>
            <w:gridSpan w:val="4"/>
            <w:tcBorders>
              <w:bottom w:val="single" w:sz="4" w:space="0" w:color="auto"/>
            </w:tcBorders>
            <w:shd w:val="clear" w:color="auto" w:fill="E7E6E6" w:themeFill="background2"/>
            <w:vAlign w:val="center"/>
          </w:tcPr>
          <w:p w14:paraId="0E39D7B1" w14:textId="77777777" w:rsidR="00F57659" w:rsidRPr="006A0AE8" w:rsidRDefault="00F57659" w:rsidP="00BD6CF5">
            <w:pPr>
              <w:pStyle w:val="Nivel3"/>
              <w:numPr>
                <w:ilvl w:val="0"/>
                <w:numId w:val="0"/>
              </w:numPr>
              <w:jc w:val="right"/>
              <w:rPr>
                <w:b/>
                <w:bCs/>
                <w:sz w:val="24"/>
                <w:szCs w:val="24"/>
              </w:rPr>
            </w:pPr>
            <w:r w:rsidRPr="006A0AE8">
              <w:rPr>
                <w:b/>
                <w:bCs/>
                <w:sz w:val="24"/>
                <w:szCs w:val="24"/>
                <w:lang w:eastAsia="en-US"/>
              </w:rPr>
              <w:t>SUBTOTAL</w:t>
            </w:r>
          </w:p>
        </w:tc>
        <w:tc>
          <w:tcPr>
            <w:tcW w:w="798" w:type="pct"/>
            <w:tcBorders>
              <w:bottom w:val="single" w:sz="4" w:space="0" w:color="auto"/>
            </w:tcBorders>
            <w:shd w:val="clear" w:color="auto" w:fill="E7E6E6" w:themeFill="background2"/>
          </w:tcPr>
          <w:p w14:paraId="5C146615" w14:textId="77777777" w:rsidR="00F57659" w:rsidRPr="006A0AE8" w:rsidRDefault="00F57659" w:rsidP="00BD6CF5">
            <w:pPr>
              <w:pStyle w:val="Nivel3"/>
              <w:numPr>
                <w:ilvl w:val="0"/>
                <w:numId w:val="0"/>
              </w:numPr>
              <w:rPr>
                <w:b/>
                <w:bCs/>
                <w:color w:val="EE0000"/>
                <w:lang w:eastAsia="en-US"/>
              </w:rPr>
            </w:pPr>
            <w:r w:rsidRPr="006A0AE8">
              <w:rPr>
                <w:b/>
                <w:bCs/>
                <w:color w:val="EE0000"/>
                <w:lang w:eastAsia="en-US"/>
              </w:rPr>
              <w:t>R$ (completar)</w:t>
            </w:r>
          </w:p>
        </w:tc>
      </w:tr>
      <w:tr w:rsidR="00F57659" w:rsidRPr="008773EE" w14:paraId="4A2AB1C5" w14:textId="77777777" w:rsidTr="006A0AE8">
        <w:trPr>
          <w:trHeight w:val="227"/>
        </w:trPr>
        <w:tc>
          <w:tcPr>
            <w:tcW w:w="5000" w:type="pct"/>
            <w:gridSpan w:val="5"/>
            <w:tcBorders>
              <w:top w:val="single" w:sz="4" w:space="0" w:color="auto"/>
              <w:left w:val="nil"/>
              <w:bottom w:val="single" w:sz="4" w:space="0" w:color="auto"/>
              <w:right w:val="nil"/>
            </w:tcBorders>
            <w:vAlign w:val="center"/>
          </w:tcPr>
          <w:p w14:paraId="10C3FF6D" w14:textId="77777777" w:rsidR="00F57659" w:rsidRPr="008773EE" w:rsidRDefault="00F57659" w:rsidP="006A0AE8">
            <w:pPr>
              <w:pStyle w:val="Nivel3"/>
              <w:numPr>
                <w:ilvl w:val="0"/>
                <w:numId w:val="0"/>
              </w:numPr>
              <w:spacing w:before="0" w:after="0" w:line="240" w:lineRule="auto"/>
              <w:rPr>
                <w:b/>
                <w:bCs/>
                <w:lang w:eastAsia="en-US"/>
              </w:rPr>
            </w:pPr>
          </w:p>
        </w:tc>
      </w:tr>
      <w:tr w:rsidR="00F57659" w:rsidRPr="008773EE" w14:paraId="1A8BEC67" w14:textId="77777777" w:rsidTr="00F5765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420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6494DD" w14:textId="77777777" w:rsidR="00F57659" w:rsidRPr="006A0AE8" w:rsidRDefault="00F57659" w:rsidP="00BD6CF5">
            <w:pPr>
              <w:pStyle w:val="Nivel2"/>
              <w:numPr>
                <w:ilvl w:val="0"/>
                <w:numId w:val="0"/>
              </w:numPr>
              <w:jc w:val="right"/>
              <w:rPr>
                <w:b/>
                <w:bCs/>
                <w:sz w:val="24"/>
                <w:szCs w:val="24"/>
              </w:rPr>
            </w:pPr>
            <w:r w:rsidRPr="006A0AE8">
              <w:rPr>
                <w:b/>
                <w:bCs/>
                <w:sz w:val="24"/>
                <w:szCs w:val="24"/>
              </w:rPr>
              <w:t>PREÇO GLOBAL DO LOTE</w:t>
            </w:r>
          </w:p>
        </w:tc>
        <w:tc>
          <w:tcPr>
            <w:tcW w:w="798" w:type="pct"/>
            <w:tcBorders>
              <w:top w:val="single" w:sz="4" w:space="0" w:color="auto"/>
              <w:left w:val="single" w:sz="4" w:space="0" w:color="auto"/>
              <w:bottom w:val="single" w:sz="4" w:space="0" w:color="auto"/>
              <w:right w:val="single" w:sz="4" w:space="0" w:color="auto"/>
            </w:tcBorders>
            <w:shd w:val="clear" w:color="auto" w:fill="E7E6E6" w:themeFill="background2"/>
          </w:tcPr>
          <w:p w14:paraId="32AFBA54" w14:textId="77777777" w:rsidR="00F57659" w:rsidRPr="006A0AE8" w:rsidRDefault="00F57659" w:rsidP="00BD6CF5">
            <w:pPr>
              <w:pStyle w:val="Nivel2"/>
              <w:numPr>
                <w:ilvl w:val="0"/>
                <w:numId w:val="0"/>
              </w:numPr>
              <w:rPr>
                <w:b/>
                <w:bCs/>
                <w:color w:val="EE0000"/>
              </w:rPr>
            </w:pPr>
            <w:r w:rsidRPr="006A0AE8">
              <w:rPr>
                <w:b/>
                <w:bCs/>
                <w:color w:val="EE0000"/>
                <w:lang w:eastAsia="en-US"/>
              </w:rPr>
              <w:t>R$ (completar)</w:t>
            </w:r>
          </w:p>
        </w:tc>
      </w:tr>
    </w:tbl>
    <w:p w14:paraId="0F1C7BF6" w14:textId="77777777" w:rsidR="00CA27A8" w:rsidRPr="008773EE" w:rsidRDefault="00CA27A8" w:rsidP="001A724E">
      <w:pPr>
        <w:jc w:val="both"/>
        <w:rPr>
          <w:rFonts w:ascii="Arial" w:hAnsi="Arial" w:cs="Arial"/>
          <w:sz w:val="20"/>
          <w:szCs w:val="20"/>
        </w:rPr>
      </w:pPr>
    </w:p>
    <w:tbl>
      <w:tblPr>
        <w:tblStyle w:val="Tabelacomgrade"/>
        <w:tblW w:w="5000" w:type="pct"/>
        <w:tblInd w:w="-5" w:type="dxa"/>
        <w:tblLook w:val="04A0" w:firstRow="1" w:lastRow="0" w:firstColumn="1" w:lastColumn="0" w:noHBand="0" w:noVBand="1"/>
      </w:tblPr>
      <w:tblGrid>
        <w:gridCol w:w="9628"/>
      </w:tblGrid>
      <w:tr w:rsidR="00F57659" w:rsidRPr="008773EE" w14:paraId="3460F687" w14:textId="77777777" w:rsidTr="006C6E87">
        <w:trPr>
          <w:trHeight w:val="397"/>
        </w:trPr>
        <w:tc>
          <w:tcPr>
            <w:tcW w:w="5000" w:type="pct"/>
            <w:tcBorders>
              <w:top w:val="single" w:sz="4" w:space="0" w:color="auto"/>
              <w:bottom w:val="single" w:sz="4" w:space="0" w:color="auto"/>
            </w:tcBorders>
            <w:vAlign w:val="center"/>
          </w:tcPr>
          <w:p w14:paraId="6F809F02" w14:textId="77777777" w:rsidR="00F57659" w:rsidRPr="008773EE" w:rsidRDefault="00F57659" w:rsidP="00F57659">
            <w:pPr>
              <w:pStyle w:val="Nivel01"/>
              <w:numPr>
                <w:ilvl w:val="0"/>
                <w:numId w:val="15"/>
              </w:numPr>
              <w:tabs>
                <w:tab w:val="num" w:pos="360"/>
              </w:tabs>
              <w:spacing w:before="0"/>
              <w:ind w:left="0" w:firstLine="0"/>
              <w:jc w:val="left"/>
            </w:pPr>
            <w:r w:rsidRPr="008773EE">
              <w:t>PRAZO DE VALIDADE DA PROPOSTA: 60 (sessenta) dias</w:t>
            </w:r>
          </w:p>
        </w:tc>
      </w:tr>
      <w:tr w:rsidR="00F57659" w:rsidRPr="008773EE" w14:paraId="20208BCF" w14:textId="77777777" w:rsidTr="006C6E87">
        <w:trPr>
          <w:trHeight w:val="397"/>
        </w:trPr>
        <w:tc>
          <w:tcPr>
            <w:tcW w:w="5000" w:type="pct"/>
            <w:tcBorders>
              <w:top w:val="single" w:sz="4" w:space="0" w:color="auto"/>
              <w:left w:val="nil"/>
              <w:bottom w:val="single" w:sz="4" w:space="0" w:color="auto"/>
              <w:right w:val="nil"/>
            </w:tcBorders>
            <w:vAlign w:val="center"/>
          </w:tcPr>
          <w:p w14:paraId="06DE7AFA" w14:textId="77777777" w:rsidR="00F57659" w:rsidRPr="008773EE" w:rsidRDefault="00F57659" w:rsidP="00BD6CF5">
            <w:pPr>
              <w:pStyle w:val="Nivel01"/>
              <w:numPr>
                <w:ilvl w:val="0"/>
                <w:numId w:val="0"/>
              </w:numPr>
              <w:spacing w:before="0"/>
              <w:jc w:val="left"/>
              <w:rPr>
                <w:sz w:val="16"/>
                <w:szCs w:val="16"/>
              </w:rPr>
            </w:pPr>
          </w:p>
        </w:tc>
      </w:tr>
      <w:tr w:rsidR="00F57659" w:rsidRPr="008773EE" w14:paraId="6EBDDFE9" w14:textId="77777777" w:rsidTr="006C6E87">
        <w:trPr>
          <w:trHeight w:val="397"/>
        </w:trPr>
        <w:tc>
          <w:tcPr>
            <w:tcW w:w="5000" w:type="pct"/>
            <w:tcBorders>
              <w:top w:val="single" w:sz="4" w:space="0" w:color="auto"/>
            </w:tcBorders>
            <w:vAlign w:val="center"/>
          </w:tcPr>
          <w:p w14:paraId="1BA04683" w14:textId="77777777" w:rsidR="00F57659" w:rsidRPr="008773EE" w:rsidRDefault="00F57659" w:rsidP="00F57659">
            <w:pPr>
              <w:pStyle w:val="Nivel01"/>
              <w:numPr>
                <w:ilvl w:val="0"/>
                <w:numId w:val="15"/>
              </w:numPr>
              <w:tabs>
                <w:tab w:val="num" w:pos="360"/>
              </w:tabs>
              <w:spacing w:before="120"/>
              <w:ind w:left="0" w:firstLine="0"/>
              <w:jc w:val="left"/>
            </w:pPr>
            <w:r w:rsidRPr="008773EE">
              <w:t>DECLARAÇÕES:</w:t>
            </w:r>
          </w:p>
        </w:tc>
      </w:tr>
      <w:tr w:rsidR="00F57659" w:rsidRPr="008773EE" w14:paraId="186A8234" w14:textId="77777777" w:rsidTr="006C6E87">
        <w:tc>
          <w:tcPr>
            <w:tcW w:w="5000" w:type="pct"/>
          </w:tcPr>
          <w:p w14:paraId="0543E310" w14:textId="77777777" w:rsidR="00F57659" w:rsidRPr="008773EE" w:rsidRDefault="00F57659" w:rsidP="00F57659">
            <w:pPr>
              <w:pStyle w:val="Nivel2"/>
              <w:numPr>
                <w:ilvl w:val="1"/>
                <w:numId w:val="16"/>
              </w:numPr>
              <w:spacing w:after="0"/>
              <w:ind w:left="0" w:firstLine="0"/>
              <w:rPr>
                <w:color w:val="auto"/>
                <w:sz w:val="19"/>
                <w:szCs w:val="19"/>
              </w:rPr>
            </w:pPr>
            <w:r w:rsidRPr="008773EE">
              <w:rPr>
                <w:color w:val="auto"/>
                <w:sz w:val="19"/>
                <w:szCs w:val="19"/>
              </w:rPr>
              <w:t>Declaro que serão atendidas todas as condições comerciais estabelecidas no Anexo I do Aviso – Termo de Referência.</w:t>
            </w:r>
          </w:p>
        </w:tc>
      </w:tr>
      <w:tr w:rsidR="00F57659" w:rsidRPr="008773EE" w14:paraId="4B86B588" w14:textId="77777777" w:rsidTr="006C6E87">
        <w:tc>
          <w:tcPr>
            <w:tcW w:w="5000" w:type="pct"/>
          </w:tcPr>
          <w:p w14:paraId="4911D0DE" w14:textId="77777777" w:rsidR="00F57659" w:rsidRPr="008773EE" w:rsidRDefault="00F57659" w:rsidP="00F57659">
            <w:pPr>
              <w:pStyle w:val="Nivel2"/>
              <w:numPr>
                <w:ilvl w:val="1"/>
                <w:numId w:val="16"/>
              </w:numPr>
              <w:spacing w:after="0"/>
              <w:ind w:left="0" w:firstLine="0"/>
              <w:rPr>
                <w:color w:val="auto"/>
                <w:sz w:val="19"/>
                <w:szCs w:val="19"/>
              </w:rPr>
            </w:pPr>
            <w:r w:rsidRPr="008773EE">
              <w:rPr>
                <w:color w:val="auto"/>
                <w:sz w:val="19"/>
                <w:szCs w:val="19"/>
              </w:rPr>
              <w:t>Declaro 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p>
        </w:tc>
      </w:tr>
      <w:tr w:rsidR="00F57659" w:rsidRPr="008773EE" w14:paraId="2F83B7BE" w14:textId="77777777" w:rsidTr="006C6E87">
        <w:tc>
          <w:tcPr>
            <w:tcW w:w="5000" w:type="pct"/>
          </w:tcPr>
          <w:p w14:paraId="09EEF6EE" w14:textId="77777777" w:rsidR="00F57659" w:rsidRPr="008773EE" w:rsidRDefault="00F57659" w:rsidP="00F57659">
            <w:pPr>
              <w:pStyle w:val="Nivel2"/>
              <w:numPr>
                <w:ilvl w:val="1"/>
                <w:numId w:val="16"/>
              </w:numPr>
              <w:spacing w:after="0"/>
              <w:ind w:left="0" w:firstLine="0"/>
              <w:rPr>
                <w:color w:val="auto"/>
                <w:sz w:val="19"/>
                <w:szCs w:val="19"/>
              </w:rPr>
            </w:pPr>
            <w:r w:rsidRPr="008773EE">
              <w:rPr>
                <w:color w:val="auto"/>
                <w:sz w:val="19"/>
                <w:szCs w:val="19"/>
              </w:rPr>
              <w:t xml:space="preserve">Declaro a condição de microempresa ou de empresa de pequeno porte, nos termos da Lei Complementar nº 123/2006, e que, no atual ano-calendário, ainda não celebrei contratos com a Administração Pública cujos valores somados extrapolem a receita bruta máxima admitida para fins de enquadramento como empresa de </w:t>
            </w:r>
            <w:r w:rsidRPr="008773EE">
              <w:rPr>
                <w:color w:val="auto"/>
                <w:sz w:val="19"/>
                <w:szCs w:val="19"/>
              </w:rPr>
              <w:lastRenderedPageBreak/>
              <w:t xml:space="preserve">pequeno porte – correspondente ao valor de R$ 4.800.000,00, nos termos do Art. 3º, Inciso II da Lei Complementar 123/2006 e do Art. 4º da Lei Federal 14.133/2021. </w:t>
            </w:r>
          </w:p>
        </w:tc>
      </w:tr>
      <w:tr w:rsidR="00F57659" w:rsidRPr="008773EE" w14:paraId="45E42BFA" w14:textId="77777777" w:rsidTr="006C6E87">
        <w:tc>
          <w:tcPr>
            <w:tcW w:w="5000" w:type="pct"/>
          </w:tcPr>
          <w:p w14:paraId="6B2CBF19" w14:textId="77777777" w:rsidR="00F57659" w:rsidRPr="008773EE" w:rsidRDefault="00F57659" w:rsidP="00F57659">
            <w:pPr>
              <w:pStyle w:val="Nivel2"/>
              <w:numPr>
                <w:ilvl w:val="1"/>
                <w:numId w:val="16"/>
              </w:numPr>
              <w:spacing w:after="0"/>
              <w:ind w:left="0" w:firstLine="0"/>
              <w:rPr>
                <w:color w:val="auto"/>
                <w:sz w:val="19"/>
                <w:szCs w:val="19"/>
              </w:rPr>
            </w:pPr>
            <w:r w:rsidRPr="008773EE">
              <w:rPr>
                <w:color w:val="auto"/>
                <w:sz w:val="19"/>
                <w:szCs w:val="19"/>
              </w:rPr>
              <w:lastRenderedPageBreak/>
              <w:t>Declaro a inexistência dos fatos impeditivos para contratar com a administração pública. Ou seja:</w:t>
            </w:r>
          </w:p>
          <w:p w14:paraId="2EAC2270"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não ser estrangeiro que não tenham representação legal no Brasil com poderes expressos para receber citação e responder administrativa ou judicialmente;</w:t>
            </w:r>
          </w:p>
          <w:p w14:paraId="1CB1DC03"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não manter vínculo de natureza técnica, comercial, econômica, financeira, trabalhista ou civil com dirigente do órgão ou entidade contratante ou com agente público, que desempenhe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6E5210D7"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 xml:space="preserve">Declara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5D5CF952"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52D5AA4F"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não ser pessoa física ou jurídica que se encontre, ao tempo da contratação, impossibilitada de contratar em decorrência de sanção que lhe foi imposta;</w:t>
            </w:r>
          </w:p>
          <w:p w14:paraId="69F38BA3"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não se tratar de empresa controladora, controlada ou coligada, nos termos da Lei nº 6.404, de 15 de dezembro de 1976, concorrendo entre si;</w:t>
            </w:r>
          </w:p>
          <w:p w14:paraId="3F40DE7B"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que não é pessoa física ou jurídica que, nos 5 (cinco) anos anteriores à proposta, tenha sido condenada judicialmente, com trânsito em julgado, por exploração de trabalho infantil, por submissão de trabalhadores a condições análogas às de escravo ou por contratação de adolescentes nos casos vedados pela legislação trabalhista;</w:t>
            </w:r>
          </w:p>
          <w:p w14:paraId="36A3EE99"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4A053C39" w14:textId="77777777" w:rsidR="00F57659" w:rsidRPr="008773EE" w:rsidRDefault="00F57659" w:rsidP="00F57659">
            <w:pPr>
              <w:pStyle w:val="Nivel3"/>
              <w:numPr>
                <w:ilvl w:val="2"/>
                <w:numId w:val="16"/>
              </w:numPr>
              <w:spacing w:after="0"/>
              <w:ind w:left="31" w:firstLine="284"/>
              <w:rPr>
                <w:sz w:val="19"/>
                <w:szCs w:val="19"/>
              </w:rPr>
            </w:pPr>
            <w:r w:rsidRPr="008773EE">
              <w:rPr>
                <w:sz w:val="19"/>
                <w:szCs w:val="19"/>
              </w:rPr>
              <w:t>Declara 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p>
        </w:tc>
      </w:tr>
      <w:tr w:rsidR="00F57659" w:rsidRPr="008773EE" w14:paraId="5B82CB77" w14:textId="77777777" w:rsidTr="006C6E87">
        <w:tc>
          <w:tcPr>
            <w:tcW w:w="5000" w:type="pct"/>
          </w:tcPr>
          <w:p w14:paraId="5D77E46B" w14:textId="77777777" w:rsidR="00F57659" w:rsidRPr="008773EE" w:rsidRDefault="00F57659" w:rsidP="00F57659">
            <w:pPr>
              <w:pStyle w:val="Nivel2"/>
              <w:numPr>
                <w:ilvl w:val="1"/>
                <w:numId w:val="16"/>
              </w:numPr>
              <w:spacing w:after="0"/>
              <w:ind w:left="0" w:firstLine="0"/>
              <w:rPr>
                <w:color w:val="auto"/>
                <w:sz w:val="19"/>
                <w:szCs w:val="19"/>
              </w:rPr>
            </w:pPr>
            <w:r w:rsidRPr="008773EE">
              <w:rPr>
                <w:color w:val="auto"/>
                <w:sz w:val="19"/>
                <w:szCs w:val="19"/>
              </w:rPr>
              <w:t>Declara que optou pela não realização de vistoria assumindo inteiramente a responsabilidade ou consequências por essa omissão, mantendo as garantias que vincularem nossa proposta ao presente processo licitatório, em nome da empresa que represento.</w:t>
            </w:r>
          </w:p>
        </w:tc>
      </w:tr>
      <w:tr w:rsidR="00F57659" w:rsidRPr="008773EE" w14:paraId="6254F37C" w14:textId="77777777" w:rsidTr="006C6E87">
        <w:tc>
          <w:tcPr>
            <w:tcW w:w="5000" w:type="pct"/>
          </w:tcPr>
          <w:p w14:paraId="43C471F7" w14:textId="77777777" w:rsidR="00F57659" w:rsidRPr="008773EE" w:rsidRDefault="00F57659" w:rsidP="00F57659">
            <w:pPr>
              <w:pStyle w:val="Nivel2"/>
              <w:numPr>
                <w:ilvl w:val="1"/>
                <w:numId w:val="16"/>
              </w:numPr>
              <w:spacing w:after="0"/>
              <w:ind w:left="0" w:firstLine="0"/>
              <w:rPr>
                <w:color w:val="auto"/>
                <w:sz w:val="19"/>
                <w:szCs w:val="19"/>
              </w:rPr>
            </w:pPr>
            <w:r w:rsidRPr="008773EE">
              <w:rPr>
                <w:color w:val="auto"/>
                <w:sz w:val="19"/>
                <w:szCs w:val="19"/>
              </w:rPr>
              <w:t>Declara que está ciente e concorda com as condições contidas no Aviso de Contratação Direta e seus anexos.</w:t>
            </w:r>
          </w:p>
        </w:tc>
      </w:tr>
      <w:tr w:rsidR="00F57659" w:rsidRPr="008773EE" w14:paraId="5B57BC7F" w14:textId="77777777" w:rsidTr="006C6E87">
        <w:trPr>
          <w:trHeight w:val="20"/>
        </w:trPr>
        <w:tc>
          <w:tcPr>
            <w:tcW w:w="5000" w:type="pct"/>
            <w:tcBorders>
              <w:top w:val="nil"/>
              <w:left w:val="nil"/>
              <w:bottom w:val="single" w:sz="4" w:space="0" w:color="auto"/>
              <w:right w:val="nil"/>
            </w:tcBorders>
            <w:vAlign w:val="center"/>
          </w:tcPr>
          <w:p w14:paraId="700DC552" w14:textId="77777777" w:rsidR="00F57659" w:rsidRPr="008773EE" w:rsidRDefault="00F57659" w:rsidP="00BD6CF5">
            <w:pPr>
              <w:pStyle w:val="Nivel01"/>
              <w:numPr>
                <w:ilvl w:val="0"/>
                <w:numId w:val="0"/>
              </w:numPr>
              <w:spacing w:before="0"/>
              <w:jc w:val="left"/>
              <w:rPr>
                <w:sz w:val="16"/>
                <w:szCs w:val="16"/>
              </w:rPr>
            </w:pPr>
          </w:p>
        </w:tc>
      </w:tr>
      <w:tr w:rsidR="00F57659" w:rsidRPr="008773EE" w14:paraId="740A177B" w14:textId="77777777" w:rsidTr="006C6E87">
        <w:tc>
          <w:tcPr>
            <w:tcW w:w="5000" w:type="pct"/>
          </w:tcPr>
          <w:p w14:paraId="4FE72895" w14:textId="77777777" w:rsidR="00F57659" w:rsidRPr="008773EE" w:rsidRDefault="00F57659" w:rsidP="00BD6CF5">
            <w:pPr>
              <w:ind w:left="454"/>
              <w:rPr>
                <w:rFonts w:ascii="Arial" w:hAnsi="Arial" w:cs="Arial"/>
                <w:sz w:val="20"/>
                <w:szCs w:val="20"/>
              </w:rPr>
            </w:pPr>
          </w:p>
          <w:p w14:paraId="720CAACD" w14:textId="77777777" w:rsidR="00F57659" w:rsidRPr="008773EE" w:rsidRDefault="00F57659" w:rsidP="00BD6CF5">
            <w:pPr>
              <w:ind w:left="454"/>
              <w:rPr>
                <w:rFonts w:ascii="Arial" w:hAnsi="Arial" w:cs="Arial"/>
                <w:sz w:val="20"/>
                <w:szCs w:val="20"/>
              </w:rPr>
            </w:pPr>
          </w:p>
          <w:p w14:paraId="6B017008" w14:textId="77777777" w:rsidR="00F57659" w:rsidRPr="008773EE" w:rsidRDefault="00F57659" w:rsidP="00BD6CF5">
            <w:pPr>
              <w:ind w:left="454"/>
              <w:rPr>
                <w:rFonts w:ascii="Arial" w:hAnsi="Arial" w:cs="Arial"/>
                <w:sz w:val="20"/>
                <w:szCs w:val="20"/>
              </w:rPr>
            </w:pPr>
          </w:p>
          <w:p w14:paraId="3133E2F6" w14:textId="06EDF0FD" w:rsidR="00F57659" w:rsidRPr="008773EE" w:rsidRDefault="00F57659" w:rsidP="00BD6CF5">
            <w:pPr>
              <w:rPr>
                <w:rFonts w:ascii="Arial" w:hAnsi="Arial" w:cs="Arial"/>
                <w:sz w:val="20"/>
                <w:szCs w:val="20"/>
              </w:rPr>
            </w:pPr>
            <w:r w:rsidRPr="008773EE">
              <w:rPr>
                <w:rFonts w:ascii="Arial" w:hAnsi="Arial" w:cs="Arial"/>
                <w:sz w:val="20"/>
                <w:szCs w:val="20"/>
              </w:rPr>
              <w:t>___________________, _____ / __________/ _______.                _______________________________</w:t>
            </w:r>
          </w:p>
          <w:p w14:paraId="2E96BB2E" w14:textId="77777777" w:rsidR="00F57659" w:rsidRPr="008773EE" w:rsidRDefault="00F57659" w:rsidP="00BD6CF5">
            <w:pPr>
              <w:ind w:left="454"/>
              <w:rPr>
                <w:rFonts w:ascii="Arial" w:hAnsi="Arial" w:cs="Arial"/>
                <w:sz w:val="20"/>
                <w:szCs w:val="20"/>
              </w:rPr>
            </w:pPr>
          </w:p>
          <w:p w14:paraId="718A4F44" w14:textId="77777777" w:rsidR="00F57659" w:rsidRPr="008773EE" w:rsidRDefault="00F57659" w:rsidP="00BD6CF5">
            <w:pPr>
              <w:rPr>
                <w:rFonts w:ascii="Arial" w:hAnsi="Arial" w:cs="Arial"/>
                <w:sz w:val="20"/>
                <w:szCs w:val="20"/>
              </w:rPr>
            </w:pPr>
            <w:r w:rsidRPr="008773EE">
              <w:rPr>
                <w:rFonts w:ascii="Arial" w:hAnsi="Arial" w:cs="Arial"/>
                <w:sz w:val="20"/>
                <w:szCs w:val="20"/>
              </w:rPr>
              <w:t>Data e Local                                                                                              Assinatura do Representante</w:t>
            </w:r>
          </w:p>
          <w:p w14:paraId="339B9E06" w14:textId="544B68D2" w:rsidR="00F57659" w:rsidRPr="008773EE" w:rsidRDefault="00F57659" w:rsidP="00BD6CF5">
            <w:pPr>
              <w:rPr>
                <w:rFonts w:ascii="Arial" w:hAnsi="Arial" w:cs="Arial"/>
                <w:sz w:val="20"/>
                <w:szCs w:val="20"/>
              </w:rPr>
            </w:pPr>
            <w:r w:rsidRPr="008773EE">
              <w:rPr>
                <w:rFonts w:ascii="Arial" w:hAnsi="Arial" w:cs="Arial"/>
                <w:sz w:val="20"/>
                <w:szCs w:val="20"/>
              </w:rPr>
              <w:t xml:space="preserve">                                                                                                                             legal da empresa</w:t>
            </w:r>
          </w:p>
        </w:tc>
      </w:tr>
    </w:tbl>
    <w:p w14:paraId="5216998A" w14:textId="77777777" w:rsidR="00F57659" w:rsidRPr="008773EE" w:rsidRDefault="00F57659" w:rsidP="008773EE">
      <w:pPr>
        <w:jc w:val="both"/>
        <w:rPr>
          <w:rFonts w:ascii="Arial" w:hAnsi="Arial" w:cs="Arial"/>
          <w:sz w:val="20"/>
          <w:szCs w:val="20"/>
        </w:rPr>
      </w:pPr>
    </w:p>
    <w:sectPr w:rsidR="00F57659" w:rsidRPr="008773EE" w:rsidSect="0004016E">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3679" w14:textId="77777777" w:rsidR="00F42FE9" w:rsidRDefault="00F42FE9" w:rsidP="00F42FE9">
      <w:r>
        <w:separator/>
      </w:r>
    </w:p>
  </w:endnote>
  <w:endnote w:type="continuationSeparator" w:id="0">
    <w:p w14:paraId="7464F58A" w14:textId="77777777" w:rsidR="00F42FE9" w:rsidRDefault="00F42FE9" w:rsidP="00F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B4ED9" w14:textId="77777777" w:rsidR="00F42FE9" w:rsidRDefault="00F42FE9" w:rsidP="00F42FE9">
      <w:r>
        <w:separator/>
      </w:r>
    </w:p>
  </w:footnote>
  <w:footnote w:type="continuationSeparator" w:id="0">
    <w:p w14:paraId="549BD7A9" w14:textId="77777777" w:rsidR="00F42FE9" w:rsidRDefault="00F42FE9" w:rsidP="00F4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A2F"/>
    <w:multiLevelType w:val="hybridMultilevel"/>
    <w:tmpl w:val="86807628"/>
    <w:lvl w:ilvl="0" w:tplc="1D1AD2C0">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7D39B3"/>
    <w:multiLevelType w:val="hybridMultilevel"/>
    <w:tmpl w:val="6980F270"/>
    <w:lvl w:ilvl="0" w:tplc="49A22C6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06649DA"/>
    <w:multiLevelType w:val="hybridMultilevel"/>
    <w:tmpl w:val="853CCEEA"/>
    <w:lvl w:ilvl="0" w:tplc="1A00DEC2">
      <w:start w:val="1"/>
      <w:numFmt w:val="upperRoman"/>
      <w:suff w:val="space"/>
      <w:lvlText w:val="%1 -"/>
      <w:lvlJc w:val="left"/>
      <w:pPr>
        <w:ind w:left="1174" w:hanging="720"/>
      </w:pPr>
      <w:rPr>
        <w:rFonts w:hint="default"/>
        <w:b/>
        <w:bCs/>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3" w15:restartNumberingAfterBreak="0">
    <w:nsid w:val="1D5C100D"/>
    <w:multiLevelType w:val="multilevel"/>
    <w:tmpl w:val="A69E8CEC"/>
    <w:lvl w:ilvl="0">
      <w:start w:val="1"/>
      <w:numFmt w:val="decimal"/>
      <w:pStyle w:val="Nivel01"/>
      <w:suff w:val="space"/>
      <w:lvlText w:val="%1."/>
      <w:lvlJc w:val="left"/>
      <w:pPr>
        <w:ind w:left="360" w:hanging="360"/>
      </w:pPr>
    </w:lvl>
    <w:lvl w:ilvl="1">
      <w:start w:val="1"/>
      <w:numFmt w:val="decimal"/>
      <w:pStyle w:val="Nivel2"/>
      <w:suff w:val="space"/>
      <w:lvlText w:val="%1.%2."/>
      <w:lvlJc w:val="left"/>
      <w:pPr>
        <w:ind w:left="0"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FA2764"/>
    <w:multiLevelType w:val="hybridMultilevel"/>
    <w:tmpl w:val="C7E08356"/>
    <w:lvl w:ilvl="0" w:tplc="E67A8B9E">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A8269A"/>
    <w:multiLevelType w:val="hybridMultilevel"/>
    <w:tmpl w:val="7974BFAA"/>
    <w:lvl w:ilvl="0" w:tplc="018E0836">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626437C"/>
    <w:multiLevelType w:val="multilevel"/>
    <w:tmpl w:val="5572870E"/>
    <w:lvl w:ilvl="0">
      <w:start w:val="2"/>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b/>
        <w:bCs/>
      </w:rPr>
    </w:lvl>
    <w:lvl w:ilvl="2">
      <w:start w:val="1"/>
      <w:numFmt w:val="decimal"/>
      <w:suff w:val="space"/>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64244D"/>
    <w:multiLevelType w:val="hybridMultilevel"/>
    <w:tmpl w:val="9600154A"/>
    <w:lvl w:ilvl="0" w:tplc="D6F4ED5E">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C402A3C"/>
    <w:multiLevelType w:val="hybridMultilevel"/>
    <w:tmpl w:val="88326CF8"/>
    <w:lvl w:ilvl="0" w:tplc="E08CEA9A">
      <w:start w:val="1"/>
      <w:numFmt w:val="lowerLetter"/>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9" w15:restartNumberingAfterBreak="0">
    <w:nsid w:val="43666243"/>
    <w:multiLevelType w:val="hybridMultilevel"/>
    <w:tmpl w:val="C8B42546"/>
    <w:lvl w:ilvl="0" w:tplc="5860DFA4">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7490265"/>
    <w:multiLevelType w:val="hybridMultilevel"/>
    <w:tmpl w:val="EAAA15DA"/>
    <w:lvl w:ilvl="0" w:tplc="48C4FCAC">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A4F793A"/>
    <w:multiLevelType w:val="hybridMultilevel"/>
    <w:tmpl w:val="2F4A90DC"/>
    <w:lvl w:ilvl="0" w:tplc="96B060C4">
      <w:start w:val="1"/>
      <w:numFmt w:val="bullet"/>
      <w:suff w:val="space"/>
      <w:lvlText w:val=""/>
      <w:lvlJc w:val="left"/>
      <w:pPr>
        <w:ind w:left="1713" w:hanging="360"/>
      </w:pPr>
      <w:rPr>
        <w:rFonts w:ascii="Wingdings" w:hAnsi="Wingdings" w:hint="default"/>
        <w:b/>
        <w:bCs/>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2" w15:restartNumberingAfterBreak="0">
    <w:nsid w:val="4F593C74"/>
    <w:multiLevelType w:val="hybridMultilevel"/>
    <w:tmpl w:val="31CCE352"/>
    <w:lvl w:ilvl="0" w:tplc="0E58CB00">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ED18BC"/>
    <w:multiLevelType w:val="hybridMultilevel"/>
    <w:tmpl w:val="54AA8B08"/>
    <w:lvl w:ilvl="0" w:tplc="64D4B4AE">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81376B9"/>
    <w:multiLevelType w:val="hybridMultilevel"/>
    <w:tmpl w:val="E99821BA"/>
    <w:lvl w:ilvl="0" w:tplc="478063C0">
      <w:start w:val="1"/>
      <w:numFmt w:val="decimal"/>
      <w:suff w:val="space"/>
      <w:lvlText w:val="%1."/>
      <w:lvlJc w:val="left"/>
      <w:pPr>
        <w:ind w:left="720" w:hanging="360"/>
      </w:pPr>
      <w:rPr>
        <w:rFonts w:ascii="Calibri" w:eastAsia="Calibri" w:hAnsi="Calibri" w:cs="Calibri" w:hint="default"/>
        <w:b/>
        <w:bCs w:val="0"/>
        <w:i w:val="0"/>
        <w:strike w:val="0"/>
        <w:dstrike w:val="0"/>
        <w:color w:val="000000"/>
        <w:sz w:val="24"/>
        <w:szCs w:val="24"/>
        <w:u w:val="none" w:color="000000"/>
        <w:effect w:val="none"/>
        <w:vertAlign w:val="baseline"/>
      </w:rPr>
    </w:lvl>
    <w:lvl w:ilvl="1" w:tplc="04160019">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num w:numId="1" w16cid:durableId="1040589763">
    <w:abstractNumId w:val="1"/>
  </w:num>
  <w:num w:numId="2" w16cid:durableId="172957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63232">
    <w:abstractNumId w:val="3"/>
  </w:num>
  <w:num w:numId="4" w16cid:durableId="1125781322">
    <w:abstractNumId w:val="2"/>
  </w:num>
  <w:num w:numId="5" w16cid:durableId="1588151222">
    <w:abstractNumId w:val="13"/>
  </w:num>
  <w:num w:numId="6" w16cid:durableId="1120077730">
    <w:abstractNumId w:val="11"/>
  </w:num>
  <w:num w:numId="7" w16cid:durableId="1875071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857620">
    <w:abstractNumId w:val="9"/>
  </w:num>
  <w:num w:numId="9" w16cid:durableId="102385652">
    <w:abstractNumId w:val="4"/>
  </w:num>
  <w:num w:numId="10" w16cid:durableId="735979595">
    <w:abstractNumId w:val="0"/>
  </w:num>
  <w:num w:numId="11" w16cid:durableId="651760896">
    <w:abstractNumId w:val="12"/>
  </w:num>
  <w:num w:numId="12" w16cid:durableId="148057212">
    <w:abstractNumId w:val="10"/>
  </w:num>
  <w:num w:numId="13" w16cid:durableId="1998027314">
    <w:abstractNumId w:val="5"/>
  </w:num>
  <w:num w:numId="14" w16cid:durableId="643656845">
    <w:abstractNumId w:val="7"/>
  </w:num>
  <w:num w:numId="15" w16cid:durableId="936717517">
    <w:abstractNumId w:val="14"/>
  </w:num>
  <w:num w:numId="16" w16cid:durableId="1647511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82"/>
    <w:rsid w:val="0000170B"/>
    <w:rsid w:val="00003C52"/>
    <w:rsid w:val="00006CB6"/>
    <w:rsid w:val="00023285"/>
    <w:rsid w:val="0003073D"/>
    <w:rsid w:val="00031755"/>
    <w:rsid w:val="0003585E"/>
    <w:rsid w:val="000370A0"/>
    <w:rsid w:val="0004016E"/>
    <w:rsid w:val="00054DFD"/>
    <w:rsid w:val="00055382"/>
    <w:rsid w:val="00062C58"/>
    <w:rsid w:val="00062DB9"/>
    <w:rsid w:val="00070661"/>
    <w:rsid w:val="00070728"/>
    <w:rsid w:val="00073A4D"/>
    <w:rsid w:val="000902EC"/>
    <w:rsid w:val="000A1756"/>
    <w:rsid w:val="000A3E38"/>
    <w:rsid w:val="000A4598"/>
    <w:rsid w:val="000A744C"/>
    <w:rsid w:val="000A7FA9"/>
    <w:rsid w:val="000D1A66"/>
    <w:rsid w:val="000D2178"/>
    <w:rsid w:val="000D454F"/>
    <w:rsid w:val="000E0771"/>
    <w:rsid w:val="000E2C06"/>
    <w:rsid w:val="000F0AB6"/>
    <w:rsid w:val="000F4784"/>
    <w:rsid w:val="000F789A"/>
    <w:rsid w:val="00102AB8"/>
    <w:rsid w:val="001068D7"/>
    <w:rsid w:val="00113A47"/>
    <w:rsid w:val="001218F2"/>
    <w:rsid w:val="00130730"/>
    <w:rsid w:val="0013262A"/>
    <w:rsid w:val="00136DCE"/>
    <w:rsid w:val="00142717"/>
    <w:rsid w:val="0014719F"/>
    <w:rsid w:val="001533CB"/>
    <w:rsid w:val="00153AFC"/>
    <w:rsid w:val="001676D5"/>
    <w:rsid w:val="00167A87"/>
    <w:rsid w:val="001708E8"/>
    <w:rsid w:val="001734B1"/>
    <w:rsid w:val="00174287"/>
    <w:rsid w:val="00185117"/>
    <w:rsid w:val="00185E97"/>
    <w:rsid w:val="00187C60"/>
    <w:rsid w:val="00190F22"/>
    <w:rsid w:val="00191FBB"/>
    <w:rsid w:val="001964BF"/>
    <w:rsid w:val="001A31C4"/>
    <w:rsid w:val="001A724E"/>
    <w:rsid w:val="001B212C"/>
    <w:rsid w:val="001B413A"/>
    <w:rsid w:val="001B48D4"/>
    <w:rsid w:val="001B613C"/>
    <w:rsid w:val="001C08EC"/>
    <w:rsid w:val="001C2919"/>
    <w:rsid w:val="001C4E11"/>
    <w:rsid w:val="001D4727"/>
    <w:rsid w:val="001D5AC7"/>
    <w:rsid w:val="001E3298"/>
    <w:rsid w:val="001E6CBA"/>
    <w:rsid w:val="001F40E9"/>
    <w:rsid w:val="001F42E6"/>
    <w:rsid w:val="001F7A09"/>
    <w:rsid w:val="0020013F"/>
    <w:rsid w:val="002023EA"/>
    <w:rsid w:val="00204AE6"/>
    <w:rsid w:val="00204BE5"/>
    <w:rsid w:val="00206512"/>
    <w:rsid w:val="002111E6"/>
    <w:rsid w:val="0021342E"/>
    <w:rsid w:val="002208B5"/>
    <w:rsid w:val="00231FFE"/>
    <w:rsid w:val="0024309D"/>
    <w:rsid w:val="00245D2F"/>
    <w:rsid w:val="00246EB7"/>
    <w:rsid w:val="002514D0"/>
    <w:rsid w:val="00256505"/>
    <w:rsid w:val="00260109"/>
    <w:rsid w:val="0026173B"/>
    <w:rsid w:val="00263A82"/>
    <w:rsid w:val="00266EAE"/>
    <w:rsid w:val="00280C7F"/>
    <w:rsid w:val="00285911"/>
    <w:rsid w:val="00285F43"/>
    <w:rsid w:val="00292EF3"/>
    <w:rsid w:val="002B4DFC"/>
    <w:rsid w:val="002B5312"/>
    <w:rsid w:val="002B59E9"/>
    <w:rsid w:val="002C4B51"/>
    <w:rsid w:val="002D2364"/>
    <w:rsid w:val="002E355B"/>
    <w:rsid w:val="002E35C5"/>
    <w:rsid w:val="002E5D91"/>
    <w:rsid w:val="002E654F"/>
    <w:rsid w:val="002F4184"/>
    <w:rsid w:val="00302F43"/>
    <w:rsid w:val="00304A16"/>
    <w:rsid w:val="0031018E"/>
    <w:rsid w:val="0031192B"/>
    <w:rsid w:val="00314F13"/>
    <w:rsid w:val="0032652B"/>
    <w:rsid w:val="0032773F"/>
    <w:rsid w:val="00327A2F"/>
    <w:rsid w:val="0033118D"/>
    <w:rsid w:val="003375A5"/>
    <w:rsid w:val="0035019E"/>
    <w:rsid w:val="003512EA"/>
    <w:rsid w:val="003617FF"/>
    <w:rsid w:val="00362EF6"/>
    <w:rsid w:val="003669C7"/>
    <w:rsid w:val="003716BE"/>
    <w:rsid w:val="0037470E"/>
    <w:rsid w:val="00376E98"/>
    <w:rsid w:val="00380BF3"/>
    <w:rsid w:val="00390267"/>
    <w:rsid w:val="00390306"/>
    <w:rsid w:val="003A09EA"/>
    <w:rsid w:val="003A53CE"/>
    <w:rsid w:val="003A7F88"/>
    <w:rsid w:val="003B1565"/>
    <w:rsid w:val="003B74DB"/>
    <w:rsid w:val="003C093F"/>
    <w:rsid w:val="003C2833"/>
    <w:rsid w:val="003C345A"/>
    <w:rsid w:val="003C4193"/>
    <w:rsid w:val="003C4C07"/>
    <w:rsid w:val="003C5461"/>
    <w:rsid w:val="003C6EC5"/>
    <w:rsid w:val="003D6AA1"/>
    <w:rsid w:val="003E0095"/>
    <w:rsid w:val="003E17BE"/>
    <w:rsid w:val="003F1BA4"/>
    <w:rsid w:val="00404C2A"/>
    <w:rsid w:val="00412947"/>
    <w:rsid w:val="0041373B"/>
    <w:rsid w:val="00414FA1"/>
    <w:rsid w:val="0042158F"/>
    <w:rsid w:val="004250E0"/>
    <w:rsid w:val="004426ED"/>
    <w:rsid w:val="0045197B"/>
    <w:rsid w:val="00456C9C"/>
    <w:rsid w:val="00472F00"/>
    <w:rsid w:val="0047647D"/>
    <w:rsid w:val="0047664A"/>
    <w:rsid w:val="00476E26"/>
    <w:rsid w:val="00493E3F"/>
    <w:rsid w:val="00494318"/>
    <w:rsid w:val="004943BC"/>
    <w:rsid w:val="004A1AF6"/>
    <w:rsid w:val="004A6111"/>
    <w:rsid w:val="004B2F58"/>
    <w:rsid w:val="004B6E34"/>
    <w:rsid w:val="004B7C06"/>
    <w:rsid w:val="004D47D8"/>
    <w:rsid w:val="004E54C2"/>
    <w:rsid w:val="004F7F56"/>
    <w:rsid w:val="00500DCD"/>
    <w:rsid w:val="00501398"/>
    <w:rsid w:val="005073B9"/>
    <w:rsid w:val="005109C7"/>
    <w:rsid w:val="00514CCE"/>
    <w:rsid w:val="005153F8"/>
    <w:rsid w:val="005232A7"/>
    <w:rsid w:val="00526192"/>
    <w:rsid w:val="00531B7C"/>
    <w:rsid w:val="00533704"/>
    <w:rsid w:val="00536951"/>
    <w:rsid w:val="005430BF"/>
    <w:rsid w:val="00543558"/>
    <w:rsid w:val="005458B0"/>
    <w:rsid w:val="00545D0E"/>
    <w:rsid w:val="00546B0F"/>
    <w:rsid w:val="00560F86"/>
    <w:rsid w:val="0058101E"/>
    <w:rsid w:val="00583FDE"/>
    <w:rsid w:val="00587D78"/>
    <w:rsid w:val="00593282"/>
    <w:rsid w:val="00593339"/>
    <w:rsid w:val="005A1329"/>
    <w:rsid w:val="005A6F0D"/>
    <w:rsid w:val="005B41C4"/>
    <w:rsid w:val="005B7C9A"/>
    <w:rsid w:val="005C1C2C"/>
    <w:rsid w:val="005C204B"/>
    <w:rsid w:val="005C28F1"/>
    <w:rsid w:val="005C7B3A"/>
    <w:rsid w:val="005D03F7"/>
    <w:rsid w:val="005D4FDD"/>
    <w:rsid w:val="005E1372"/>
    <w:rsid w:val="005E33C9"/>
    <w:rsid w:val="005E6D93"/>
    <w:rsid w:val="005F3C8D"/>
    <w:rsid w:val="005F616E"/>
    <w:rsid w:val="005F6DD2"/>
    <w:rsid w:val="006007A9"/>
    <w:rsid w:val="00604AC4"/>
    <w:rsid w:val="00610AC4"/>
    <w:rsid w:val="0061381F"/>
    <w:rsid w:val="006202F6"/>
    <w:rsid w:val="00624F20"/>
    <w:rsid w:val="00635B0A"/>
    <w:rsid w:val="00636331"/>
    <w:rsid w:val="006419D7"/>
    <w:rsid w:val="00641B3B"/>
    <w:rsid w:val="00647CBF"/>
    <w:rsid w:val="00651EC0"/>
    <w:rsid w:val="00660CFB"/>
    <w:rsid w:val="006672F8"/>
    <w:rsid w:val="0066779E"/>
    <w:rsid w:val="006A0AE8"/>
    <w:rsid w:val="006A64E4"/>
    <w:rsid w:val="006B4DC8"/>
    <w:rsid w:val="006B56CF"/>
    <w:rsid w:val="006B5B59"/>
    <w:rsid w:val="006C5FE3"/>
    <w:rsid w:val="006C6E87"/>
    <w:rsid w:val="006D1918"/>
    <w:rsid w:val="006D2747"/>
    <w:rsid w:val="006D3DD5"/>
    <w:rsid w:val="006D4DBC"/>
    <w:rsid w:val="006D6F95"/>
    <w:rsid w:val="006E1FD1"/>
    <w:rsid w:val="006E32C1"/>
    <w:rsid w:val="006E610B"/>
    <w:rsid w:val="006E7D9C"/>
    <w:rsid w:val="006F29C1"/>
    <w:rsid w:val="006F2AEA"/>
    <w:rsid w:val="007076B8"/>
    <w:rsid w:val="00714958"/>
    <w:rsid w:val="0071768E"/>
    <w:rsid w:val="007255AF"/>
    <w:rsid w:val="007256AB"/>
    <w:rsid w:val="00731F61"/>
    <w:rsid w:val="007326B1"/>
    <w:rsid w:val="0073696D"/>
    <w:rsid w:val="00756B95"/>
    <w:rsid w:val="007572B7"/>
    <w:rsid w:val="00763607"/>
    <w:rsid w:val="00763617"/>
    <w:rsid w:val="00776791"/>
    <w:rsid w:val="007817CB"/>
    <w:rsid w:val="00783303"/>
    <w:rsid w:val="00790B48"/>
    <w:rsid w:val="00790D65"/>
    <w:rsid w:val="007939E9"/>
    <w:rsid w:val="007A1CCE"/>
    <w:rsid w:val="007A1FE8"/>
    <w:rsid w:val="007B0FCB"/>
    <w:rsid w:val="007B245D"/>
    <w:rsid w:val="007B2477"/>
    <w:rsid w:val="007B7FF5"/>
    <w:rsid w:val="007C2212"/>
    <w:rsid w:val="007C23D8"/>
    <w:rsid w:val="007C7129"/>
    <w:rsid w:val="007C7AEE"/>
    <w:rsid w:val="007D07F2"/>
    <w:rsid w:val="007D1343"/>
    <w:rsid w:val="007D17A6"/>
    <w:rsid w:val="007D6A5E"/>
    <w:rsid w:val="007D7E09"/>
    <w:rsid w:val="007E04FC"/>
    <w:rsid w:val="007E3578"/>
    <w:rsid w:val="007F2299"/>
    <w:rsid w:val="007F56BD"/>
    <w:rsid w:val="008040FE"/>
    <w:rsid w:val="008052CA"/>
    <w:rsid w:val="00806A19"/>
    <w:rsid w:val="00830E3B"/>
    <w:rsid w:val="008327CB"/>
    <w:rsid w:val="00835DDE"/>
    <w:rsid w:val="00836C89"/>
    <w:rsid w:val="00836E92"/>
    <w:rsid w:val="008378EC"/>
    <w:rsid w:val="00855076"/>
    <w:rsid w:val="00864559"/>
    <w:rsid w:val="00872555"/>
    <w:rsid w:val="00872AFF"/>
    <w:rsid w:val="00873B2B"/>
    <w:rsid w:val="008773EE"/>
    <w:rsid w:val="00882981"/>
    <w:rsid w:val="00885F5D"/>
    <w:rsid w:val="00887707"/>
    <w:rsid w:val="00887A34"/>
    <w:rsid w:val="008950DD"/>
    <w:rsid w:val="008952F6"/>
    <w:rsid w:val="008A34B0"/>
    <w:rsid w:val="008A5790"/>
    <w:rsid w:val="008A7AD3"/>
    <w:rsid w:val="008B7D9C"/>
    <w:rsid w:val="008C0CF1"/>
    <w:rsid w:val="008C13AA"/>
    <w:rsid w:val="008C2A3A"/>
    <w:rsid w:val="008C2C75"/>
    <w:rsid w:val="008D0ADA"/>
    <w:rsid w:val="008E273B"/>
    <w:rsid w:val="008E38D7"/>
    <w:rsid w:val="008E3C98"/>
    <w:rsid w:val="008E3E04"/>
    <w:rsid w:val="008E42CC"/>
    <w:rsid w:val="008E52DB"/>
    <w:rsid w:val="0090206E"/>
    <w:rsid w:val="0090788D"/>
    <w:rsid w:val="00910457"/>
    <w:rsid w:val="009136CC"/>
    <w:rsid w:val="009147CB"/>
    <w:rsid w:val="00931B05"/>
    <w:rsid w:val="00936655"/>
    <w:rsid w:val="00942DFC"/>
    <w:rsid w:val="00943C2C"/>
    <w:rsid w:val="009458B3"/>
    <w:rsid w:val="00946E89"/>
    <w:rsid w:val="00950A35"/>
    <w:rsid w:val="00951FCA"/>
    <w:rsid w:val="009521E1"/>
    <w:rsid w:val="00953586"/>
    <w:rsid w:val="00955F38"/>
    <w:rsid w:val="00965CE1"/>
    <w:rsid w:val="00970C70"/>
    <w:rsid w:val="00971A69"/>
    <w:rsid w:val="00983F72"/>
    <w:rsid w:val="00986CC5"/>
    <w:rsid w:val="00996C17"/>
    <w:rsid w:val="0099774F"/>
    <w:rsid w:val="009A64F2"/>
    <w:rsid w:val="009B6A2E"/>
    <w:rsid w:val="009C01C7"/>
    <w:rsid w:val="009C17C5"/>
    <w:rsid w:val="009C5EF9"/>
    <w:rsid w:val="009C62A8"/>
    <w:rsid w:val="009D13EC"/>
    <w:rsid w:val="009D3DE9"/>
    <w:rsid w:val="009E4CF0"/>
    <w:rsid w:val="009E54BA"/>
    <w:rsid w:val="009F239E"/>
    <w:rsid w:val="00A10042"/>
    <w:rsid w:val="00A11C98"/>
    <w:rsid w:val="00A243AC"/>
    <w:rsid w:val="00A245F3"/>
    <w:rsid w:val="00A27988"/>
    <w:rsid w:val="00A33950"/>
    <w:rsid w:val="00A36882"/>
    <w:rsid w:val="00A4063E"/>
    <w:rsid w:val="00A4187F"/>
    <w:rsid w:val="00A4559C"/>
    <w:rsid w:val="00A527C1"/>
    <w:rsid w:val="00A5731F"/>
    <w:rsid w:val="00A66D14"/>
    <w:rsid w:val="00A66FD3"/>
    <w:rsid w:val="00A76659"/>
    <w:rsid w:val="00A8070D"/>
    <w:rsid w:val="00A823EA"/>
    <w:rsid w:val="00A83689"/>
    <w:rsid w:val="00A83C15"/>
    <w:rsid w:val="00A92764"/>
    <w:rsid w:val="00A97149"/>
    <w:rsid w:val="00A97BAA"/>
    <w:rsid w:val="00A97DE9"/>
    <w:rsid w:val="00AA417D"/>
    <w:rsid w:val="00AA4C04"/>
    <w:rsid w:val="00AA7617"/>
    <w:rsid w:val="00AB17E9"/>
    <w:rsid w:val="00AB339D"/>
    <w:rsid w:val="00AC09AE"/>
    <w:rsid w:val="00AC24DD"/>
    <w:rsid w:val="00AC662A"/>
    <w:rsid w:val="00AD11FE"/>
    <w:rsid w:val="00AD2C2D"/>
    <w:rsid w:val="00AE2FD4"/>
    <w:rsid w:val="00AF4BEC"/>
    <w:rsid w:val="00AF589F"/>
    <w:rsid w:val="00AF5ED5"/>
    <w:rsid w:val="00B00151"/>
    <w:rsid w:val="00B045B1"/>
    <w:rsid w:val="00B060CF"/>
    <w:rsid w:val="00B07A14"/>
    <w:rsid w:val="00B15094"/>
    <w:rsid w:val="00B305F5"/>
    <w:rsid w:val="00B4154D"/>
    <w:rsid w:val="00B43C5C"/>
    <w:rsid w:val="00B50A19"/>
    <w:rsid w:val="00B51B28"/>
    <w:rsid w:val="00B65717"/>
    <w:rsid w:val="00B72185"/>
    <w:rsid w:val="00B73F2D"/>
    <w:rsid w:val="00B8566F"/>
    <w:rsid w:val="00B91A3C"/>
    <w:rsid w:val="00B91D67"/>
    <w:rsid w:val="00B93699"/>
    <w:rsid w:val="00B93799"/>
    <w:rsid w:val="00B93F1E"/>
    <w:rsid w:val="00BA31B6"/>
    <w:rsid w:val="00BB06BA"/>
    <w:rsid w:val="00BB0CD5"/>
    <w:rsid w:val="00BB29BD"/>
    <w:rsid w:val="00BC00EE"/>
    <w:rsid w:val="00BC2AC1"/>
    <w:rsid w:val="00BC3B4E"/>
    <w:rsid w:val="00BC400F"/>
    <w:rsid w:val="00BC79A8"/>
    <w:rsid w:val="00BD1BA9"/>
    <w:rsid w:val="00BD2239"/>
    <w:rsid w:val="00BD6B1D"/>
    <w:rsid w:val="00BE4CB7"/>
    <w:rsid w:val="00BF0AE2"/>
    <w:rsid w:val="00BF3BDA"/>
    <w:rsid w:val="00C12F2A"/>
    <w:rsid w:val="00C14D4F"/>
    <w:rsid w:val="00C15BDC"/>
    <w:rsid w:val="00C22F98"/>
    <w:rsid w:val="00C31BD9"/>
    <w:rsid w:val="00C36437"/>
    <w:rsid w:val="00C4047E"/>
    <w:rsid w:val="00C40A1F"/>
    <w:rsid w:val="00C43B49"/>
    <w:rsid w:val="00C45F49"/>
    <w:rsid w:val="00C54A02"/>
    <w:rsid w:val="00C565D8"/>
    <w:rsid w:val="00C577BA"/>
    <w:rsid w:val="00C62C31"/>
    <w:rsid w:val="00C71C03"/>
    <w:rsid w:val="00C7558B"/>
    <w:rsid w:val="00C9285C"/>
    <w:rsid w:val="00C94EA8"/>
    <w:rsid w:val="00CA1ECD"/>
    <w:rsid w:val="00CA27A8"/>
    <w:rsid w:val="00CA2F39"/>
    <w:rsid w:val="00CA5A7B"/>
    <w:rsid w:val="00CB2B00"/>
    <w:rsid w:val="00CC10F0"/>
    <w:rsid w:val="00CC1939"/>
    <w:rsid w:val="00CC24E8"/>
    <w:rsid w:val="00CC79F6"/>
    <w:rsid w:val="00CE0AAF"/>
    <w:rsid w:val="00CE2CCD"/>
    <w:rsid w:val="00CE4A1E"/>
    <w:rsid w:val="00CE74C1"/>
    <w:rsid w:val="00CF5849"/>
    <w:rsid w:val="00D00565"/>
    <w:rsid w:val="00D012DA"/>
    <w:rsid w:val="00D1071F"/>
    <w:rsid w:val="00D11D3D"/>
    <w:rsid w:val="00D12341"/>
    <w:rsid w:val="00D1513B"/>
    <w:rsid w:val="00D1707A"/>
    <w:rsid w:val="00D21095"/>
    <w:rsid w:val="00D435BC"/>
    <w:rsid w:val="00D46D1C"/>
    <w:rsid w:val="00D47A85"/>
    <w:rsid w:val="00D53474"/>
    <w:rsid w:val="00D57836"/>
    <w:rsid w:val="00D74068"/>
    <w:rsid w:val="00D82186"/>
    <w:rsid w:val="00D837E1"/>
    <w:rsid w:val="00D90B5A"/>
    <w:rsid w:val="00DA0C85"/>
    <w:rsid w:val="00DA24D9"/>
    <w:rsid w:val="00DA2DA3"/>
    <w:rsid w:val="00DB4FED"/>
    <w:rsid w:val="00DC45E7"/>
    <w:rsid w:val="00DC7464"/>
    <w:rsid w:val="00DD1DD5"/>
    <w:rsid w:val="00DE1342"/>
    <w:rsid w:val="00DE3D82"/>
    <w:rsid w:val="00DE437C"/>
    <w:rsid w:val="00DE5464"/>
    <w:rsid w:val="00DF0EF2"/>
    <w:rsid w:val="00DF3BF2"/>
    <w:rsid w:val="00E0121A"/>
    <w:rsid w:val="00E0327C"/>
    <w:rsid w:val="00E035A8"/>
    <w:rsid w:val="00E07B13"/>
    <w:rsid w:val="00E1282D"/>
    <w:rsid w:val="00E1389E"/>
    <w:rsid w:val="00E14486"/>
    <w:rsid w:val="00E210AB"/>
    <w:rsid w:val="00E25D80"/>
    <w:rsid w:val="00E32DDA"/>
    <w:rsid w:val="00E341D5"/>
    <w:rsid w:val="00E34CCC"/>
    <w:rsid w:val="00E40679"/>
    <w:rsid w:val="00E40C16"/>
    <w:rsid w:val="00E41690"/>
    <w:rsid w:val="00E44109"/>
    <w:rsid w:val="00E451A5"/>
    <w:rsid w:val="00E52740"/>
    <w:rsid w:val="00E53733"/>
    <w:rsid w:val="00E61DB4"/>
    <w:rsid w:val="00E621C3"/>
    <w:rsid w:val="00E65CF8"/>
    <w:rsid w:val="00E65DA1"/>
    <w:rsid w:val="00E76143"/>
    <w:rsid w:val="00E770FF"/>
    <w:rsid w:val="00E84C0D"/>
    <w:rsid w:val="00E85908"/>
    <w:rsid w:val="00E901CC"/>
    <w:rsid w:val="00E916E1"/>
    <w:rsid w:val="00E91AF5"/>
    <w:rsid w:val="00E93D12"/>
    <w:rsid w:val="00EA056F"/>
    <w:rsid w:val="00EA1192"/>
    <w:rsid w:val="00EA3D54"/>
    <w:rsid w:val="00EA75F9"/>
    <w:rsid w:val="00EB10B6"/>
    <w:rsid w:val="00EB1133"/>
    <w:rsid w:val="00EB31C4"/>
    <w:rsid w:val="00EC4175"/>
    <w:rsid w:val="00EC4CAE"/>
    <w:rsid w:val="00EC7002"/>
    <w:rsid w:val="00ED0FC3"/>
    <w:rsid w:val="00ED4477"/>
    <w:rsid w:val="00ED60F4"/>
    <w:rsid w:val="00ED6AAB"/>
    <w:rsid w:val="00EE07E3"/>
    <w:rsid w:val="00EE1A19"/>
    <w:rsid w:val="00F00FF2"/>
    <w:rsid w:val="00F119F0"/>
    <w:rsid w:val="00F1247B"/>
    <w:rsid w:val="00F2048D"/>
    <w:rsid w:val="00F222F7"/>
    <w:rsid w:val="00F25C9B"/>
    <w:rsid w:val="00F274DE"/>
    <w:rsid w:val="00F27729"/>
    <w:rsid w:val="00F30193"/>
    <w:rsid w:val="00F32B6B"/>
    <w:rsid w:val="00F34DC8"/>
    <w:rsid w:val="00F42FE9"/>
    <w:rsid w:val="00F44FAE"/>
    <w:rsid w:val="00F4667A"/>
    <w:rsid w:val="00F57659"/>
    <w:rsid w:val="00F76F28"/>
    <w:rsid w:val="00F808B3"/>
    <w:rsid w:val="00F82B4C"/>
    <w:rsid w:val="00F83598"/>
    <w:rsid w:val="00F91236"/>
    <w:rsid w:val="00F95694"/>
    <w:rsid w:val="00F974E1"/>
    <w:rsid w:val="00FA4222"/>
    <w:rsid w:val="00FA6033"/>
    <w:rsid w:val="00FB3CB4"/>
    <w:rsid w:val="00FC1F64"/>
    <w:rsid w:val="00FD1165"/>
    <w:rsid w:val="00FD358D"/>
    <w:rsid w:val="00FE33E2"/>
    <w:rsid w:val="00FE4006"/>
    <w:rsid w:val="00FF08C2"/>
    <w:rsid w:val="00FF4FDF"/>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F6D7"/>
  <w15:docId w15:val="{451A599C-76AD-4928-B6B4-2915524C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4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B5B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0206E"/>
    <w:pPr>
      <w:ind w:left="720"/>
      <w:contextualSpacing/>
    </w:pPr>
  </w:style>
  <w:style w:type="paragraph" w:styleId="Textodebalo">
    <w:name w:val="Balloon Text"/>
    <w:basedOn w:val="Normal"/>
    <w:link w:val="TextodebaloChar"/>
    <w:uiPriority w:val="99"/>
    <w:semiHidden/>
    <w:unhideWhenUsed/>
    <w:rsid w:val="00A97DE9"/>
    <w:rPr>
      <w:rFonts w:ascii="Segoe UI" w:hAnsi="Segoe UI" w:cs="Segoe UI"/>
      <w:sz w:val="18"/>
      <w:szCs w:val="18"/>
    </w:rPr>
  </w:style>
  <w:style w:type="character" w:customStyle="1" w:styleId="TextodebaloChar">
    <w:name w:val="Texto de balão Char"/>
    <w:basedOn w:val="Fontepargpadro"/>
    <w:link w:val="Textodebalo"/>
    <w:uiPriority w:val="99"/>
    <w:semiHidden/>
    <w:rsid w:val="00A97DE9"/>
    <w:rPr>
      <w:rFonts w:ascii="Segoe UI" w:eastAsia="Times New Roman" w:hAnsi="Segoe UI" w:cs="Segoe UI"/>
      <w:sz w:val="18"/>
      <w:szCs w:val="18"/>
      <w:lang w:eastAsia="pt-BR"/>
    </w:rPr>
  </w:style>
  <w:style w:type="character" w:styleId="Forte">
    <w:name w:val="Strong"/>
    <w:basedOn w:val="Fontepargpadro"/>
    <w:uiPriority w:val="22"/>
    <w:qFormat/>
    <w:rsid w:val="00E44109"/>
    <w:rPr>
      <w:b/>
      <w:bCs/>
    </w:rPr>
  </w:style>
  <w:style w:type="table" w:styleId="Tabelacomgrade">
    <w:name w:val="Table Grid"/>
    <w:basedOn w:val="Tabelanormal"/>
    <w:uiPriority w:val="39"/>
    <w:rsid w:val="001B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42FE9"/>
    <w:pPr>
      <w:tabs>
        <w:tab w:val="center" w:pos="4252"/>
        <w:tab w:val="right" w:pos="8504"/>
      </w:tabs>
    </w:pPr>
  </w:style>
  <w:style w:type="character" w:customStyle="1" w:styleId="CabealhoChar">
    <w:name w:val="Cabeçalho Char"/>
    <w:basedOn w:val="Fontepargpadro"/>
    <w:link w:val="Cabealho"/>
    <w:uiPriority w:val="99"/>
    <w:rsid w:val="00F42F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42FE9"/>
    <w:pPr>
      <w:tabs>
        <w:tab w:val="center" w:pos="4252"/>
        <w:tab w:val="right" w:pos="8504"/>
      </w:tabs>
    </w:pPr>
  </w:style>
  <w:style w:type="character" w:customStyle="1" w:styleId="RodapChar">
    <w:name w:val="Rodapé Char"/>
    <w:basedOn w:val="Fontepargpadro"/>
    <w:link w:val="Rodap"/>
    <w:uiPriority w:val="99"/>
    <w:rsid w:val="00F42FE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82186"/>
    <w:rPr>
      <w:color w:val="0563C1" w:themeColor="hyperlink"/>
      <w:u w:val="single"/>
    </w:rPr>
  </w:style>
  <w:style w:type="character" w:styleId="MenoPendente">
    <w:name w:val="Unresolved Mention"/>
    <w:basedOn w:val="Fontepargpadro"/>
    <w:uiPriority w:val="99"/>
    <w:semiHidden/>
    <w:unhideWhenUsed/>
    <w:rsid w:val="00D82186"/>
    <w:rPr>
      <w:color w:val="605E5C"/>
      <w:shd w:val="clear" w:color="auto" w:fill="E1DFDD"/>
    </w:rPr>
  </w:style>
  <w:style w:type="paragraph" w:customStyle="1" w:styleId="Nivel01">
    <w:name w:val="Nivel 01"/>
    <w:basedOn w:val="Ttulo1"/>
    <w:next w:val="Normal"/>
    <w:link w:val="Nivel01Char"/>
    <w:qFormat/>
    <w:rsid w:val="006B5B59"/>
    <w:pPr>
      <w:numPr>
        <w:numId w:val="3"/>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6B5B59"/>
    <w:rPr>
      <w:rFonts w:ascii="Arial" w:eastAsiaTheme="majorEastAsia" w:hAnsi="Arial" w:cs="Arial"/>
      <w:b/>
      <w:bCs/>
      <w:sz w:val="20"/>
      <w:szCs w:val="20"/>
      <w:lang w:eastAsia="pt-BR"/>
    </w:rPr>
  </w:style>
  <w:style w:type="paragraph" w:customStyle="1" w:styleId="Nivel2">
    <w:name w:val="Nivel 2"/>
    <w:basedOn w:val="Normal"/>
    <w:link w:val="Nivel2Char"/>
    <w:qFormat/>
    <w:rsid w:val="006B5B59"/>
    <w:pPr>
      <w:numPr>
        <w:ilvl w:val="1"/>
        <w:numId w:val="3"/>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6B5B59"/>
    <w:pPr>
      <w:numPr>
        <w:ilvl w:val="2"/>
        <w:numId w:val="3"/>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6B5B59"/>
    <w:pPr>
      <w:numPr>
        <w:ilvl w:val="3"/>
      </w:numPr>
      <w:tabs>
        <w:tab w:val="num" w:pos="360"/>
      </w:tabs>
      <w:ind w:left="567" w:firstLine="0"/>
    </w:pPr>
    <w:rPr>
      <w:color w:val="auto"/>
    </w:rPr>
  </w:style>
  <w:style w:type="paragraph" w:customStyle="1" w:styleId="Nivel5">
    <w:name w:val="Nivel 5"/>
    <w:basedOn w:val="Nivel4"/>
    <w:qFormat/>
    <w:rsid w:val="006B5B59"/>
    <w:pPr>
      <w:numPr>
        <w:ilvl w:val="4"/>
      </w:numPr>
      <w:tabs>
        <w:tab w:val="num" w:pos="360"/>
      </w:tabs>
      <w:ind w:left="851" w:firstLine="0"/>
    </w:pPr>
  </w:style>
  <w:style w:type="character" w:customStyle="1" w:styleId="Nivel3Char">
    <w:name w:val="Nivel 3 Char"/>
    <w:basedOn w:val="Fontepargpadro"/>
    <w:link w:val="Nivel3"/>
    <w:rsid w:val="006B5B5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6B5B59"/>
    <w:rPr>
      <w:rFonts w:asciiTheme="majorHAnsi" w:eastAsiaTheme="majorEastAsia" w:hAnsiTheme="majorHAnsi" w:cstheme="majorBidi"/>
      <w:color w:val="2E74B5" w:themeColor="accent1" w:themeShade="BF"/>
      <w:sz w:val="32"/>
      <w:szCs w:val="32"/>
      <w:lang w:eastAsia="pt-BR"/>
    </w:rPr>
  </w:style>
  <w:style w:type="character" w:customStyle="1" w:styleId="Nivel4Char">
    <w:name w:val="Nivel 4 Char"/>
    <w:basedOn w:val="Fontepargpadro"/>
    <w:link w:val="Nivel4"/>
    <w:rsid w:val="003716BE"/>
    <w:rPr>
      <w:rFonts w:ascii="Arial" w:eastAsiaTheme="minorEastAsia" w:hAnsi="Arial" w:cs="Arial"/>
      <w:sz w:val="20"/>
      <w:szCs w:val="20"/>
      <w:lang w:eastAsia="pt-BR"/>
    </w:rPr>
  </w:style>
  <w:style w:type="character" w:customStyle="1" w:styleId="Nivel2Char">
    <w:name w:val="Nivel 2 Char"/>
    <w:basedOn w:val="Fontepargpadro"/>
    <w:link w:val="Nivel2"/>
    <w:locked/>
    <w:rsid w:val="003716BE"/>
    <w:rPr>
      <w:rFonts w:ascii="Arial" w:eastAsiaTheme="minorEastAsia" w:hAnsi="Arial" w:cs="Arial"/>
      <w:color w:val="000000"/>
      <w:sz w:val="20"/>
      <w:szCs w:val="20"/>
      <w:lang w:eastAsia="pt-BR"/>
    </w:rPr>
  </w:style>
  <w:style w:type="character" w:customStyle="1" w:styleId="fontstyle01">
    <w:name w:val="fontstyle01"/>
    <w:basedOn w:val="Fontepargpadro"/>
    <w:rsid w:val="00E40679"/>
    <w:rPr>
      <w:rFonts w:ascii="Verdana" w:hAnsi="Verdana" w:hint="default"/>
      <w:b w:val="0"/>
      <w:bCs w:val="0"/>
      <w:i w:val="0"/>
      <w:iCs w:val="0"/>
      <w:color w:val="000000"/>
      <w:sz w:val="18"/>
      <w:szCs w:val="18"/>
    </w:rPr>
  </w:style>
  <w:style w:type="character" w:customStyle="1" w:styleId="PargrafodaListaChar">
    <w:name w:val="Parágrafo da Lista Char"/>
    <w:basedOn w:val="Fontepargpadro"/>
    <w:link w:val="PargrafodaLista"/>
    <w:uiPriority w:val="34"/>
    <w:rsid w:val="00C22F9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8631">
      <w:bodyDiv w:val="1"/>
      <w:marLeft w:val="0"/>
      <w:marRight w:val="0"/>
      <w:marTop w:val="0"/>
      <w:marBottom w:val="0"/>
      <w:divBdr>
        <w:top w:val="none" w:sz="0" w:space="0" w:color="auto"/>
        <w:left w:val="none" w:sz="0" w:space="0" w:color="auto"/>
        <w:bottom w:val="none" w:sz="0" w:space="0" w:color="auto"/>
        <w:right w:val="none" w:sz="0" w:space="0" w:color="auto"/>
      </w:divBdr>
    </w:div>
    <w:div w:id="139999766">
      <w:bodyDiv w:val="1"/>
      <w:marLeft w:val="0"/>
      <w:marRight w:val="0"/>
      <w:marTop w:val="0"/>
      <w:marBottom w:val="0"/>
      <w:divBdr>
        <w:top w:val="none" w:sz="0" w:space="0" w:color="auto"/>
        <w:left w:val="none" w:sz="0" w:space="0" w:color="auto"/>
        <w:bottom w:val="none" w:sz="0" w:space="0" w:color="auto"/>
        <w:right w:val="none" w:sz="0" w:space="0" w:color="auto"/>
      </w:divBdr>
    </w:div>
    <w:div w:id="179004855">
      <w:bodyDiv w:val="1"/>
      <w:marLeft w:val="0"/>
      <w:marRight w:val="0"/>
      <w:marTop w:val="0"/>
      <w:marBottom w:val="0"/>
      <w:divBdr>
        <w:top w:val="none" w:sz="0" w:space="0" w:color="auto"/>
        <w:left w:val="none" w:sz="0" w:space="0" w:color="auto"/>
        <w:bottom w:val="none" w:sz="0" w:space="0" w:color="auto"/>
        <w:right w:val="none" w:sz="0" w:space="0" w:color="auto"/>
      </w:divBdr>
    </w:div>
    <w:div w:id="709957736">
      <w:bodyDiv w:val="1"/>
      <w:marLeft w:val="0"/>
      <w:marRight w:val="0"/>
      <w:marTop w:val="0"/>
      <w:marBottom w:val="0"/>
      <w:divBdr>
        <w:top w:val="none" w:sz="0" w:space="0" w:color="auto"/>
        <w:left w:val="none" w:sz="0" w:space="0" w:color="auto"/>
        <w:bottom w:val="none" w:sz="0" w:space="0" w:color="auto"/>
        <w:right w:val="none" w:sz="0" w:space="0" w:color="auto"/>
      </w:divBdr>
    </w:div>
    <w:div w:id="717319169">
      <w:bodyDiv w:val="1"/>
      <w:marLeft w:val="0"/>
      <w:marRight w:val="0"/>
      <w:marTop w:val="0"/>
      <w:marBottom w:val="0"/>
      <w:divBdr>
        <w:top w:val="none" w:sz="0" w:space="0" w:color="auto"/>
        <w:left w:val="none" w:sz="0" w:space="0" w:color="auto"/>
        <w:bottom w:val="none" w:sz="0" w:space="0" w:color="auto"/>
        <w:right w:val="none" w:sz="0" w:space="0" w:color="auto"/>
      </w:divBdr>
    </w:div>
    <w:div w:id="871000276">
      <w:bodyDiv w:val="1"/>
      <w:marLeft w:val="0"/>
      <w:marRight w:val="0"/>
      <w:marTop w:val="0"/>
      <w:marBottom w:val="0"/>
      <w:divBdr>
        <w:top w:val="none" w:sz="0" w:space="0" w:color="auto"/>
        <w:left w:val="none" w:sz="0" w:space="0" w:color="auto"/>
        <w:bottom w:val="none" w:sz="0" w:space="0" w:color="auto"/>
        <w:right w:val="none" w:sz="0" w:space="0" w:color="auto"/>
      </w:divBdr>
    </w:div>
    <w:div w:id="898249160">
      <w:bodyDiv w:val="1"/>
      <w:marLeft w:val="0"/>
      <w:marRight w:val="0"/>
      <w:marTop w:val="0"/>
      <w:marBottom w:val="0"/>
      <w:divBdr>
        <w:top w:val="none" w:sz="0" w:space="0" w:color="auto"/>
        <w:left w:val="none" w:sz="0" w:space="0" w:color="auto"/>
        <w:bottom w:val="none" w:sz="0" w:space="0" w:color="auto"/>
        <w:right w:val="none" w:sz="0" w:space="0" w:color="auto"/>
      </w:divBdr>
    </w:div>
    <w:div w:id="903029216">
      <w:bodyDiv w:val="1"/>
      <w:marLeft w:val="0"/>
      <w:marRight w:val="0"/>
      <w:marTop w:val="0"/>
      <w:marBottom w:val="0"/>
      <w:divBdr>
        <w:top w:val="none" w:sz="0" w:space="0" w:color="auto"/>
        <w:left w:val="none" w:sz="0" w:space="0" w:color="auto"/>
        <w:bottom w:val="none" w:sz="0" w:space="0" w:color="auto"/>
        <w:right w:val="none" w:sz="0" w:space="0" w:color="auto"/>
      </w:divBdr>
    </w:div>
    <w:div w:id="1021200492">
      <w:bodyDiv w:val="1"/>
      <w:marLeft w:val="0"/>
      <w:marRight w:val="0"/>
      <w:marTop w:val="0"/>
      <w:marBottom w:val="0"/>
      <w:divBdr>
        <w:top w:val="none" w:sz="0" w:space="0" w:color="auto"/>
        <w:left w:val="none" w:sz="0" w:space="0" w:color="auto"/>
        <w:bottom w:val="none" w:sz="0" w:space="0" w:color="auto"/>
        <w:right w:val="none" w:sz="0" w:space="0" w:color="auto"/>
      </w:divBdr>
    </w:div>
    <w:div w:id="1170094979">
      <w:bodyDiv w:val="1"/>
      <w:marLeft w:val="0"/>
      <w:marRight w:val="0"/>
      <w:marTop w:val="0"/>
      <w:marBottom w:val="0"/>
      <w:divBdr>
        <w:top w:val="none" w:sz="0" w:space="0" w:color="auto"/>
        <w:left w:val="none" w:sz="0" w:space="0" w:color="auto"/>
        <w:bottom w:val="none" w:sz="0" w:space="0" w:color="auto"/>
        <w:right w:val="none" w:sz="0" w:space="0" w:color="auto"/>
      </w:divBdr>
    </w:div>
    <w:div w:id="1399671995">
      <w:bodyDiv w:val="1"/>
      <w:marLeft w:val="0"/>
      <w:marRight w:val="0"/>
      <w:marTop w:val="0"/>
      <w:marBottom w:val="0"/>
      <w:divBdr>
        <w:top w:val="none" w:sz="0" w:space="0" w:color="auto"/>
        <w:left w:val="none" w:sz="0" w:space="0" w:color="auto"/>
        <w:bottom w:val="none" w:sz="0" w:space="0" w:color="auto"/>
        <w:right w:val="none" w:sz="0" w:space="0" w:color="auto"/>
      </w:divBdr>
    </w:div>
    <w:div w:id="1482887453">
      <w:bodyDiv w:val="1"/>
      <w:marLeft w:val="0"/>
      <w:marRight w:val="0"/>
      <w:marTop w:val="0"/>
      <w:marBottom w:val="0"/>
      <w:divBdr>
        <w:top w:val="none" w:sz="0" w:space="0" w:color="auto"/>
        <w:left w:val="none" w:sz="0" w:space="0" w:color="auto"/>
        <w:bottom w:val="none" w:sz="0" w:space="0" w:color="auto"/>
        <w:right w:val="none" w:sz="0" w:space="0" w:color="auto"/>
      </w:divBdr>
    </w:div>
    <w:div w:id="1699548640">
      <w:bodyDiv w:val="1"/>
      <w:marLeft w:val="0"/>
      <w:marRight w:val="0"/>
      <w:marTop w:val="0"/>
      <w:marBottom w:val="0"/>
      <w:divBdr>
        <w:top w:val="none" w:sz="0" w:space="0" w:color="auto"/>
        <w:left w:val="none" w:sz="0" w:space="0" w:color="auto"/>
        <w:bottom w:val="none" w:sz="0" w:space="0" w:color="auto"/>
        <w:right w:val="none" w:sz="0" w:space="0" w:color="auto"/>
      </w:divBdr>
    </w:div>
    <w:div w:id="1739785678">
      <w:bodyDiv w:val="1"/>
      <w:marLeft w:val="0"/>
      <w:marRight w:val="0"/>
      <w:marTop w:val="0"/>
      <w:marBottom w:val="0"/>
      <w:divBdr>
        <w:top w:val="none" w:sz="0" w:space="0" w:color="auto"/>
        <w:left w:val="none" w:sz="0" w:space="0" w:color="auto"/>
        <w:bottom w:val="none" w:sz="0" w:space="0" w:color="auto"/>
        <w:right w:val="none" w:sz="0" w:space="0" w:color="auto"/>
      </w:divBdr>
    </w:div>
    <w:div w:id="2036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2733-252F-4F18-96DC-01B8899F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1542</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DELL</cp:lastModifiedBy>
  <cp:revision>18</cp:revision>
  <cp:lastPrinted>2024-08-20T19:48:00Z</cp:lastPrinted>
  <dcterms:created xsi:type="dcterms:W3CDTF">2025-08-20T18:04:00Z</dcterms:created>
  <dcterms:modified xsi:type="dcterms:W3CDTF">2025-08-20T20:18:00Z</dcterms:modified>
</cp:coreProperties>
</file>